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989" w:rsidRDefault="00842989" w:rsidP="005275C1">
      <w:pPr>
        <w:jc w:val="center"/>
        <w:rPr>
          <w:b/>
          <w:color w:val="002060"/>
          <w:sz w:val="40"/>
          <w:szCs w:val="40"/>
        </w:rPr>
      </w:pPr>
    </w:p>
    <w:p w:rsidR="00E239D1" w:rsidRPr="005275C1" w:rsidRDefault="00FA27F6" w:rsidP="005275C1">
      <w:pPr>
        <w:jc w:val="center"/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t xml:space="preserve">Synergetica </w:t>
      </w:r>
      <w:r w:rsidR="00776E60">
        <w:rPr>
          <w:b/>
          <w:color w:val="002060"/>
          <w:sz w:val="40"/>
          <w:szCs w:val="40"/>
        </w:rPr>
        <w:t xml:space="preserve">Informal </w:t>
      </w:r>
      <w:r w:rsidR="00783785" w:rsidRPr="005275C1">
        <w:rPr>
          <w:b/>
          <w:color w:val="002060"/>
          <w:sz w:val="40"/>
          <w:szCs w:val="40"/>
        </w:rPr>
        <w:t>Counselling</w:t>
      </w:r>
      <w:r w:rsidR="00E239D1" w:rsidRPr="005275C1">
        <w:rPr>
          <w:b/>
          <w:color w:val="002060"/>
          <w:sz w:val="40"/>
          <w:szCs w:val="40"/>
        </w:rPr>
        <w:t xml:space="preserve"> </w:t>
      </w:r>
      <w:r w:rsidR="0082264A" w:rsidRPr="005275C1">
        <w:rPr>
          <w:b/>
          <w:color w:val="002060"/>
          <w:sz w:val="40"/>
          <w:szCs w:val="40"/>
        </w:rPr>
        <w:t>Programme</w:t>
      </w:r>
    </w:p>
    <w:p w:rsidR="005275C1" w:rsidRDefault="00776E60" w:rsidP="00D01BED">
      <w:pPr>
        <w:rPr>
          <w:b/>
          <w:sz w:val="40"/>
          <w:szCs w:val="40"/>
        </w:rPr>
      </w:pPr>
      <w:r w:rsidRPr="005275C1">
        <w:rPr>
          <w:b/>
          <w:i/>
          <w:noProof/>
          <w:sz w:val="40"/>
          <w:szCs w:val="40"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BBE88DF" wp14:editId="5795C414">
                <wp:simplePos x="0" y="0"/>
                <wp:positionH relativeFrom="page">
                  <wp:posOffset>923290</wp:posOffset>
                </wp:positionH>
                <wp:positionV relativeFrom="page">
                  <wp:posOffset>2239010</wp:posOffset>
                </wp:positionV>
                <wp:extent cx="5515610" cy="2331085"/>
                <wp:effectExtent l="38100" t="38100" r="46990" b="3111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5610" cy="233108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5672" w:rsidRDefault="00FA27F6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Become a </w:t>
                            </w:r>
                            <w:proofErr w:type="gramStart"/>
                            <w:r w:rsidR="00776E6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Supportive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Counsellor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776E60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this recognized occupation in SA provides job opportunities. </w:t>
                            </w:r>
                            <w:r w:rsidR="002B74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553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You will </w:t>
                            </w:r>
                            <w:r w:rsidR="002B748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learn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how to</w:t>
                            </w:r>
                            <w:r w:rsidR="005F553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apply counselling and interpersonal skills to </w:t>
                            </w:r>
                            <w:r w:rsidR="00566D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start up and </w:t>
                            </w:r>
                            <w:r w:rsidR="00C96DE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manage</w:t>
                            </w:r>
                            <w:r w:rsidR="00566D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 wellness counselling centre </w:t>
                            </w:r>
                            <w:proofErr w:type="gramStart"/>
                            <w:r w:rsidR="00566D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and  </w:t>
                            </w:r>
                            <w:r w:rsidR="005F553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facilitate</w:t>
                            </w:r>
                            <w:proofErr w:type="gramEnd"/>
                            <w:r w:rsidR="005F553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66D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for your clients things such as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problem solving, </w:t>
                            </w:r>
                            <w:r w:rsidR="00C96DE3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stress management,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personal development and growth, lifestyle management</w:t>
                            </w:r>
                            <w:r w:rsidR="00566D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, trauma reduction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and relationship </w:t>
                            </w:r>
                            <w:r w:rsidR="00566D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improvement.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7pt;margin-top:176.3pt;width:434.3pt;height:1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775672" w:rsidRDefault="00FA27F6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Become a </w:t>
                      </w:r>
                      <w:proofErr w:type="gramStart"/>
                      <w:r w:rsidR="00776E6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Supportive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Counsellor</w:t>
                      </w:r>
                      <w:proofErr w:type="gram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, </w:t>
                      </w:r>
                      <w:r w:rsidR="00776E60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this recognized occupation in SA provides job opportunities. </w:t>
                      </w:r>
                      <w:r w:rsidR="002B74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5F553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You will </w:t>
                      </w:r>
                      <w:r w:rsidR="002B748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learn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how to</w:t>
                      </w:r>
                      <w:r w:rsidR="005F553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apply counselling and interpersonal skills to </w:t>
                      </w:r>
                      <w:r w:rsidR="00566D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start up and </w:t>
                      </w:r>
                      <w:r w:rsidR="00C96DE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manage</w:t>
                      </w:r>
                      <w:r w:rsidR="00566D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a wellness counselling centre </w:t>
                      </w:r>
                      <w:proofErr w:type="gramStart"/>
                      <w:r w:rsidR="00566D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and  </w:t>
                      </w:r>
                      <w:r w:rsidR="005F553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facilitate</w:t>
                      </w:r>
                      <w:proofErr w:type="gramEnd"/>
                      <w:r w:rsidR="005F553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566D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for your clients things such as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problem solving, </w:t>
                      </w:r>
                      <w:r w:rsidR="00C96DE3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stress management,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personal development and growth, lifestyle management</w:t>
                      </w:r>
                      <w:r w:rsidR="00566D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, trauma reduction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 xml:space="preserve"> and relationship </w:t>
                      </w:r>
                      <w:r w:rsidR="00566D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improvement.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776E60" w:rsidRDefault="00776E60" w:rsidP="00D01BED">
      <w:pPr>
        <w:rPr>
          <w:sz w:val="28"/>
          <w:szCs w:val="28"/>
        </w:rPr>
      </w:pPr>
      <w:r>
        <w:rPr>
          <w:b/>
          <w:sz w:val="28"/>
          <w:szCs w:val="28"/>
        </w:rPr>
        <w:t>C</w:t>
      </w:r>
      <w:r w:rsidR="00D01BED">
        <w:rPr>
          <w:b/>
          <w:sz w:val="28"/>
          <w:szCs w:val="28"/>
        </w:rPr>
        <w:t xml:space="preserve">ounselling </w:t>
      </w:r>
      <w:r w:rsidR="00D01BED" w:rsidRPr="00D01BED">
        <w:rPr>
          <w:sz w:val="28"/>
          <w:szCs w:val="28"/>
        </w:rPr>
        <w:t xml:space="preserve">is </w:t>
      </w:r>
      <w:r w:rsidR="00D01BED">
        <w:rPr>
          <w:sz w:val="28"/>
          <w:szCs w:val="28"/>
        </w:rPr>
        <w:t xml:space="preserve">a fulfilling </w:t>
      </w:r>
      <w:r w:rsidR="001B527B">
        <w:rPr>
          <w:sz w:val="28"/>
          <w:szCs w:val="28"/>
        </w:rPr>
        <w:t xml:space="preserve">service </w:t>
      </w:r>
      <w:r w:rsidR="00D01BED">
        <w:rPr>
          <w:sz w:val="28"/>
          <w:szCs w:val="28"/>
        </w:rPr>
        <w:t xml:space="preserve">to </w:t>
      </w:r>
      <w:r w:rsidR="00C96DE3">
        <w:rPr>
          <w:sz w:val="28"/>
          <w:szCs w:val="28"/>
        </w:rPr>
        <w:t>people</w:t>
      </w:r>
      <w:r w:rsidR="00D01BED">
        <w:rPr>
          <w:sz w:val="28"/>
          <w:szCs w:val="28"/>
        </w:rPr>
        <w:t xml:space="preserve"> </w:t>
      </w:r>
      <w:r w:rsidR="00566DCF">
        <w:rPr>
          <w:sz w:val="28"/>
          <w:szCs w:val="28"/>
        </w:rPr>
        <w:t>inspired</w:t>
      </w:r>
      <w:r w:rsidR="001B527B">
        <w:rPr>
          <w:sz w:val="28"/>
          <w:szCs w:val="28"/>
        </w:rPr>
        <w:t xml:space="preserve"> by </w:t>
      </w:r>
      <w:r w:rsidR="009061F7">
        <w:rPr>
          <w:sz w:val="28"/>
          <w:szCs w:val="28"/>
        </w:rPr>
        <w:t xml:space="preserve">the virtues of </w:t>
      </w:r>
      <w:r w:rsidR="00D01BED">
        <w:rPr>
          <w:sz w:val="28"/>
          <w:szCs w:val="28"/>
        </w:rPr>
        <w:t>empathy</w:t>
      </w:r>
      <w:r w:rsidR="009061F7">
        <w:rPr>
          <w:sz w:val="28"/>
          <w:szCs w:val="28"/>
        </w:rPr>
        <w:t xml:space="preserve">, </w:t>
      </w:r>
    </w:p>
    <w:p w:rsidR="0024337D" w:rsidRPr="00D01BED" w:rsidRDefault="00776E60" w:rsidP="00D01BED">
      <w:pPr>
        <w:rPr>
          <w:sz w:val="28"/>
          <w:szCs w:val="28"/>
        </w:rPr>
      </w:pPr>
      <w:r>
        <w:rPr>
          <w:noProof/>
          <w:sz w:val="24"/>
          <w:szCs w:val="24"/>
          <w:lang w:val="af-ZA" w:eastAsia="af-ZA"/>
        </w:rPr>
        <w:drawing>
          <wp:anchor distT="0" distB="0" distL="114300" distR="114300" simplePos="0" relativeHeight="251672576" behindDoc="0" locked="0" layoutInCell="1" allowOverlap="1" wp14:anchorId="1F2ADDC1" wp14:editId="4A8A0151">
            <wp:simplePos x="0" y="0"/>
            <wp:positionH relativeFrom="column">
              <wp:posOffset>9525</wp:posOffset>
            </wp:positionH>
            <wp:positionV relativeFrom="paragraph">
              <wp:posOffset>224155</wp:posOffset>
            </wp:positionV>
            <wp:extent cx="1787525" cy="1978660"/>
            <wp:effectExtent l="0" t="0" r="3175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061F7">
        <w:rPr>
          <w:sz w:val="28"/>
          <w:szCs w:val="28"/>
        </w:rPr>
        <w:t>care</w:t>
      </w:r>
      <w:proofErr w:type="gramEnd"/>
      <w:r w:rsidR="009061F7">
        <w:rPr>
          <w:sz w:val="28"/>
          <w:szCs w:val="28"/>
        </w:rPr>
        <w:t xml:space="preserve"> </w:t>
      </w:r>
      <w:r w:rsidR="00D01BED">
        <w:rPr>
          <w:sz w:val="28"/>
          <w:szCs w:val="28"/>
        </w:rPr>
        <w:t xml:space="preserve">and love. </w:t>
      </w:r>
      <w:r w:rsidR="004D44AC">
        <w:rPr>
          <w:sz w:val="28"/>
          <w:szCs w:val="28"/>
        </w:rPr>
        <w:t xml:space="preserve">Counsellors are sociable individuals with who have a keen interest in people and who can communicate well. </w:t>
      </w:r>
      <w:r w:rsidR="00566DCF">
        <w:rPr>
          <w:sz w:val="28"/>
          <w:szCs w:val="28"/>
        </w:rPr>
        <w:t xml:space="preserve">Wellness </w:t>
      </w:r>
      <w:r w:rsidR="001B527B">
        <w:rPr>
          <w:sz w:val="28"/>
          <w:szCs w:val="28"/>
        </w:rPr>
        <w:t xml:space="preserve">Counselling </w:t>
      </w:r>
      <w:r w:rsidR="00566DCF">
        <w:rPr>
          <w:sz w:val="28"/>
          <w:szCs w:val="28"/>
        </w:rPr>
        <w:t xml:space="preserve">is a </w:t>
      </w:r>
      <w:proofErr w:type="gramStart"/>
      <w:r w:rsidR="00566DCF">
        <w:rPr>
          <w:sz w:val="28"/>
          <w:szCs w:val="28"/>
        </w:rPr>
        <w:t xml:space="preserve">comprehensive </w:t>
      </w:r>
      <w:r w:rsidR="001B527B">
        <w:rPr>
          <w:sz w:val="28"/>
          <w:szCs w:val="28"/>
        </w:rPr>
        <w:t xml:space="preserve"> approach</w:t>
      </w:r>
      <w:proofErr w:type="gramEnd"/>
      <w:r w:rsidR="001B527B">
        <w:rPr>
          <w:sz w:val="28"/>
          <w:szCs w:val="28"/>
        </w:rPr>
        <w:t xml:space="preserve"> to </w:t>
      </w:r>
      <w:r w:rsidR="00C96DE3">
        <w:rPr>
          <w:sz w:val="28"/>
          <w:szCs w:val="28"/>
        </w:rPr>
        <w:t xml:space="preserve">counselling in </w:t>
      </w:r>
      <w:r w:rsidR="009061F7">
        <w:rPr>
          <w:sz w:val="28"/>
          <w:szCs w:val="28"/>
        </w:rPr>
        <w:t>render</w:t>
      </w:r>
      <w:r w:rsidR="00C96DE3">
        <w:rPr>
          <w:sz w:val="28"/>
          <w:szCs w:val="28"/>
        </w:rPr>
        <w:t>ing</w:t>
      </w:r>
      <w:r w:rsidR="009061F7">
        <w:rPr>
          <w:sz w:val="28"/>
          <w:szCs w:val="28"/>
        </w:rPr>
        <w:t xml:space="preserve"> support </w:t>
      </w:r>
      <w:r w:rsidR="00566DCF">
        <w:rPr>
          <w:sz w:val="28"/>
          <w:szCs w:val="28"/>
        </w:rPr>
        <w:t xml:space="preserve">and help to the total person - </w:t>
      </w:r>
      <w:r w:rsidR="009061F7">
        <w:rPr>
          <w:sz w:val="28"/>
          <w:szCs w:val="28"/>
        </w:rPr>
        <w:t xml:space="preserve"> body, </w:t>
      </w:r>
      <w:r w:rsidR="00566DCF">
        <w:rPr>
          <w:sz w:val="28"/>
          <w:szCs w:val="28"/>
        </w:rPr>
        <w:t>mind</w:t>
      </w:r>
      <w:r w:rsidR="009061F7">
        <w:rPr>
          <w:sz w:val="28"/>
          <w:szCs w:val="28"/>
        </w:rPr>
        <w:t xml:space="preserve"> and spirit.  </w:t>
      </w:r>
    </w:p>
    <w:p w:rsidR="00780886" w:rsidRDefault="00DF4753" w:rsidP="00231C4F">
      <w:pPr>
        <w:rPr>
          <w:sz w:val="24"/>
          <w:szCs w:val="24"/>
        </w:rPr>
      </w:pPr>
      <w:r w:rsidRPr="0024337D">
        <w:rPr>
          <w:b/>
          <w:sz w:val="24"/>
          <w:szCs w:val="24"/>
        </w:rPr>
        <w:t xml:space="preserve">Counselling </w:t>
      </w:r>
      <w:r w:rsidRPr="0024337D">
        <w:rPr>
          <w:sz w:val="24"/>
          <w:szCs w:val="24"/>
        </w:rPr>
        <w:t xml:space="preserve">means </w:t>
      </w:r>
      <w:r w:rsidR="009061F7">
        <w:rPr>
          <w:sz w:val="24"/>
          <w:szCs w:val="24"/>
        </w:rPr>
        <w:t xml:space="preserve">“the </w:t>
      </w:r>
      <w:r w:rsidRPr="0024337D">
        <w:rPr>
          <w:sz w:val="24"/>
          <w:szCs w:val="24"/>
        </w:rPr>
        <w:t>entering into a helping relationship with the client with the aim of rendering support, encouragement and guidance in order to solve problems</w:t>
      </w:r>
      <w:r w:rsidR="00030621" w:rsidRPr="0024337D">
        <w:rPr>
          <w:sz w:val="24"/>
          <w:szCs w:val="24"/>
        </w:rPr>
        <w:t xml:space="preserve">, improve relationships </w:t>
      </w:r>
      <w:r w:rsidRPr="0024337D">
        <w:rPr>
          <w:sz w:val="24"/>
          <w:szCs w:val="24"/>
        </w:rPr>
        <w:t xml:space="preserve">and learn life skills to </w:t>
      </w:r>
      <w:r w:rsidR="00030621" w:rsidRPr="0024337D">
        <w:rPr>
          <w:sz w:val="24"/>
          <w:szCs w:val="24"/>
        </w:rPr>
        <w:t xml:space="preserve">improve </w:t>
      </w:r>
      <w:r w:rsidRPr="0024337D">
        <w:rPr>
          <w:sz w:val="24"/>
          <w:szCs w:val="24"/>
        </w:rPr>
        <w:t>cop</w:t>
      </w:r>
      <w:r w:rsidR="00030621" w:rsidRPr="0024337D">
        <w:rPr>
          <w:sz w:val="24"/>
          <w:szCs w:val="24"/>
        </w:rPr>
        <w:t>ing</w:t>
      </w:r>
      <w:r w:rsidR="00780886">
        <w:rPr>
          <w:sz w:val="24"/>
          <w:szCs w:val="24"/>
        </w:rPr>
        <w:t xml:space="preserve"> skills</w:t>
      </w:r>
      <w:r w:rsidR="009061F7">
        <w:rPr>
          <w:sz w:val="24"/>
          <w:szCs w:val="24"/>
        </w:rPr>
        <w:t>”</w:t>
      </w:r>
      <w:r w:rsidRPr="0024337D">
        <w:rPr>
          <w:sz w:val="24"/>
          <w:szCs w:val="24"/>
        </w:rPr>
        <w:t xml:space="preserve">. </w:t>
      </w:r>
    </w:p>
    <w:p w:rsidR="0024337D" w:rsidRDefault="0024337D" w:rsidP="00231C4F">
      <w:pPr>
        <w:rPr>
          <w:sz w:val="24"/>
          <w:szCs w:val="24"/>
        </w:rPr>
      </w:pPr>
      <w:r w:rsidRPr="009061F7">
        <w:rPr>
          <w:b/>
          <w:sz w:val="28"/>
          <w:szCs w:val="28"/>
        </w:rPr>
        <w:t>T</w:t>
      </w:r>
      <w:r w:rsidRPr="0024337D">
        <w:rPr>
          <w:sz w:val="24"/>
          <w:szCs w:val="24"/>
        </w:rPr>
        <w:t xml:space="preserve">here </w:t>
      </w:r>
      <w:r>
        <w:rPr>
          <w:sz w:val="24"/>
          <w:szCs w:val="24"/>
        </w:rPr>
        <w:t xml:space="preserve">is a vast need in SA for </w:t>
      </w:r>
      <w:r w:rsidR="002B748A">
        <w:rPr>
          <w:sz w:val="24"/>
          <w:szCs w:val="24"/>
        </w:rPr>
        <w:t xml:space="preserve">counselling </w:t>
      </w:r>
      <w:r w:rsidR="00780886">
        <w:rPr>
          <w:sz w:val="24"/>
          <w:szCs w:val="24"/>
        </w:rPr>
        <w:t xml:space="preserve">professionals </w:t>
      </w:r>
      <w:r w:rsidR="00C96DE3">
        <w:rPr>
          <w:sz w:val="24"/>
          <w:szCs w:val="24"/>
        </w:rPr>
        <w:t xml:space="preserve">on primary health care level </w:t>
      </w:r>
      <w:r>
        <w:rPr>
          <w:sz w:val="24"/>
          <w:szCs w:val="24"/>
        </w:rPr>
        <w:t xml:space="preserve">that can </w:t>
      </w:r>
      <w:r w:rsidR="009061F7">
        <w:rPr>
          <w:sz w:val="24"/>
          <w:szCs w:val="24"/>
        </w:rPr>
        <w:t xml:space="preserve">provide </w:t>
      </w:r>
      <w:proofErr w:type="gramStart"/>
      <w:r w:rsidR="002B748A">
        <w:rPr>
          <w:sz w:val="24"/>
          <w:szCs w:val="24"/>
        </w:rPr>
        <w:t xml:space="preserve">effective </w:t>
      </w:r>
      <w:r>
        <w:rPr>
          <w:sz w:val="24"/>
          <w:szCs w:val="24"/>
        </w:rPr>
        <w:t xml:space="preserve"> </w:t>
      </w:r>
      <w:r w:rsidR="00780886">
        <w:rPr>
          <w:sz w:val="24"/>
          <w:szCs w:val="24"/>
        </w:rPr>
        <w:t>counselling</w:t>
      </w:r>
      <w:proofErr w:type="gramEnd"/>
      <w:r w:rsidR="007808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services over a wide spectrum </w:t>
      </w:r>
      <w:r w:rsidR="00245934">
        <w:rPr>
          <w:sz w:val="24"/>
          <w:szCs w:val="24"/>
        </w:rPr>
        <w:t>of support</w:t>
      </w:r>
      <w:r w:rsidR="002B748A">
        <w:rPr>
          <w:sz w:val="24"/>
          <w:szCs w:val="24"/>
        </w:rPr>
        <w:t xml:space="preserve"> and care</w:t>
      </w:r>
      <w:r>
        <w:rPr>
          <w:sz w:val="24"/>
          <w:szCs w:val="24"/>
        </w:rPr>
        <w:t xml:space="preserve">. </w:t>
      </w:r>
      <w:r w:rsidR="009061F7">
        <w:rPr>
          <w:sz w:val="24"/>
          <w:szCs w:val="24"/>
        </w:rPr>
        <w:t>Hence, y</w:t>
      </w:r>
      <w:r w:rsidR="00780886">
        <w:rPr>
          <w:sz w:val="24"/>
          <w:szCs w:val="24"/>
        </w:rPr>
        <w:t>ou</w:t>
      </w:r>
      <w:r w:rsidR="00245934">
        <w:rPr>
          <w:sz w:val="24"/>
          <w:szCs w:val="24"/>
        </w:rPr>
        <w:t xml:space="preserve"> will be trained </w:t>
      </w:r>
      <w:r w:rsidR="00780886">
        <w:rPr>
          <w:sz w:val="24"/>
          <w:szCs w:val="24"/>
        </w:rPr>
        <w:t>in the use</w:t>
      </w:r>
      <w:r>
        <w:rPr>
          <w:sz w:val="24"/>
          <w:szCs w:val="24"/>
        </w:rPr>
        <w:t xml:space="preserve"> of a variety of </w:t>
      </w:r>
      <w:r w:rsidR="00245934">
        <w:rPr>
          <w:sz w:val="24"/>
          <w:szCs w:val="24"/>
        </w:rPr>
        <w:t>counselling techniques</w:t>
      </w:r>
      <w:r w:rsidR="0067425F">
        <w:rPr>
          <w:sz w:val="24"/>
          <w:szCs w:val="24"/>
        </w:rPr>
        <w:t xml:space="preserve"> and supportive tools.  </w:t>
      </w:r>
    </w:p>
    <w:p w:rsidR="00F83A48" w:rsidRDefault="00F83A48" w:rsidP="0090723E">
      <w:pPr>
        <w:rPr>
          <w:b/>
          <w:sz w:val="24"/>
          <w:szCs w:val="24"/>
        </w:rPr>
      </w:pPr>
      <w:r>
        <w:rPr>
          <w:b/>
          <w:sz w:val="24"/>
          <w:szCs w:val="24"/>
        </w:rPr>
        <w:t>How do I do the</w:t>
      </w:r>
      <w:r w:rsidR="00776E60">
        <w:rPr>
          <w:b/>
          <w:sz w:val="24"/>
          <w:szCs w:val="24"/>
        </w:rPr>
        <w:t xml:space="preserve"> course</w:t>
      </w:r>
      <w:r>
        <w:rPr>
          <w:b/>
          <w:sz w:val="24"/>
          <w:szCs w:val="24"/>
        </w:rPr>
        <w:t xml:space="preserve">? </w:t>
      </w:r>
    </w:p>
    <w:p w:rsidR="00131300" w:rsidRDefault="00131300" w:rsidP="0090723E">
      <w:pPr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776E60">
        <w:rPr>
          <w:sz w:val="24"/>
          <w:szCs w:val="24"/>
        </w:rPr>
        <w:t xml:space="preserve">informal </w:t>
      </w:r>
      <w:r w:rsidR="00C96DE3">
        <w:rPr>
          <w:sz w:val="24"/>
          <w:szCs w:val="24"/>
        </w:rPr>
        <w:t xml:space="preserve">course </w:t>
      </w:r>
      <w:r w:rsidR="000F0EF8">
        <w:rPr>
          <w:sz w:val="24"/>
          <w:szCs w:val="24"/>
        </w:rPr>
        <w:t xml:space="preserve">programme </w:t>
      </w:r>
      <w:r w:rsidR="00776E60">
        <w:rPr>
          <w:sz w:val="24"/>
          <w:szCs w:val="24"/>
        </w:rPr>
        <w:t>is comprised of</w:t>
      </w:r>
      <w:r w:rsidR="00C96DE3">
        <w:rPr>
          <w:sz w:val="24"/>
          <w:szCs w:val="24"/>
        </w:rPr>
        <w:t xml:space="preserve"> </w:t>
      </w:r>
      <w:r w:rsidR="0059511F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356126">
        <w:rPr>
          <w:sz w:val="24"/>
          <w:szCs w:val="24"/>
        </w:rPr>
        <w:t>topics</w:t>
      </w:r>
      <w:r>
        <w:rPr>
          <w:sz w:val="24"/>
          <w:szCs w:val="24"/>
        </w:rPr>
        <w:t xml:space="preserve"> and is ideal for</w:t>
      </w:r>
      <w:r w:rsidR="00EB3206">
        <w:rPr>
          <w:sz w:val="24"/>
          <w:szCs w:val="24"/>
        </w:rPr>
        <w:t>:</w:t>
      </w:r>
    </w:p>
    <w:p w:rsidR="00131300" w:rsidRDefault="00131300" w:rsidP="00131300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People </w:t>
      </w:r>
      <w:r w:rsidR="00C96DE3">
        <w:rPr>
          <w:sz w:val="24"/>
          <w:szCs w:val="24"/>
        </w:rPr>
        <w:t xml:space="preserve">without any </w:t>
      </w:r>
      <w:r w:rsidR="00776E60">
        <w:rPr>
          <w:sz w:val="24"/>
          <w:szCs w:val="24"/>
        </w:rPr>
        <w:t xml:space="preserve">previous </w:t>
      </w:r>
      <w:r w:rsidR="00C96DE3">
        <w:rPr>
          <w:sz w:val="24"/>
          <w:szCs w:val="24"/>
        </w:rPr>
        <w:t>qualifications interested  t</w:t>
      </w:r>
      <w:r>
        <w:rPr>
          <w:sz w:val="24"/>
          <w:szCs w:val="24"/>
        </w:rPr>
        <w:t>o become counsellors</w:t>
      </w:r>
    </w:p>
    <w:p w:rsidR="00131300" w:rsidRPr="00131300" w:rsidRDefault="00131300" w:rsidP="0090723E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131300">
        <w:rPr>
          <w:sz w:val="24"/>
          <w:szCs w:val="24"/>
        </w:rPr>
        <w:lastRenderedPageBreak/>
        <w:t>Candidates who have other relevant qualifications</w:t>
      </w:r>
      <w:r w:rsidR="00C96DE3">
        <w:rPr>
          <w:sz w:val="24"/>
          <w:szCs w:val="24"/>
        </w:rPr>
        <w:t>,</w:t>
      </w:r>
      <w:r w:rsidRPr="00131300">
        <w:rPr>
          <w:sz w:val="24"/>
          <w:szCs w:val="24"/>
        </w:rPr>
        <w:t xml:space="preserve"> but </w:t>
      </w:r>
      <w:proofErr w:type="gramStart"/>
      <w:r w:rsidRPr="00131300">
        <w:rPr>
          <w:sz w:val="24"/>
          <w:szCs w:val="24"/>
        </w:rPr>
        <w:t xml:space="preserve">lack </w:t>
      </w:r>
      <w:r w:rsidR="00776E60">
        <w:rPr>
          <w:sz w:val="24"/>
          <w:szCs w:val="24"/>
        </w:rPr>
        <w:t xml:space="preserve"> </w:t>
      </w:r>
      <w:r w:rsidRPr="00131300">
        <w:rPr>
          <w:sz w:val="24"/>
          <w:szCs w:val="24"/>
        </w:rPr>
        <w:t>training</w:t>
      </w:r>
      <w:proofErr w:type="gramEnd"/>
      <w:r w:rsidRPr="00131300">
        <w:rPr>
          <w:sz w:val="24"/>
          <w:szCs w:val="24"/>
        </w:rPr>
        <w:t xml:space="preserve"> in the context of wellness. </w:t>
      </w:r>
    </w:p>
    <w:p w:rsidR="0090723E" w:rsidRDefault="00F83A48" w:rsidP="0090723E">
      <w:pPr>
        <w:rPr>
          <w:sz w:val="24"/>
          <w:szCs w:val="24"/>
        </w:rPr>
      </w:pPr>
      <w:r>
        <w:rPr>
          <w:noProof/>
          <w:sz w:val="24"/>
          <w:szCs w:val="24"/>
          <w:lang w:val="af-ZA" w:eastAsia="af-ZA"/>
        </w:rPr>
        <w:drawing>
          <wp:anchor distT="0" distB="0" distL="114300" distR="114300" simplePos="0" relativeHeight="251673600" behindDoc="0" locked="0" layoutInCell="1" allowOverlap="1" wp14:anchorId="03F6F199" wp14:editId="339F29F0">
            <wp:simplePos x="0" y="0"/>
            <wp:positionH relativeFrom="column">
              <wp:posOffset>40005</wp:posOffset>
            </wp:positionH>
            <wp:positionV relativeFrom="paragraph">
              <wp:posOffset>332740</wp:posOffset>
            </wp:positionV>
            <wp:extent cx="2733040" cy="230759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230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DE3">
        <w:rPr>
          <w:sz w:val="24"/>
          <w:szCs w:val="24"/>
        </w:rPr>
        <w:t xml:space="preserve">The </w:t>
      </w:r>
      <w:r w:rsidR="00776E60">
        <w:rPr>
          <w:sz w:val="24"/>
          <w:szCs w:val="24"/>
        </w:rPr>
        <w:t xml:space="preserve">course </w:t>
      </w:r>
      <w:r w:rsidR="00C96DE3">
        <w:rPr>
          <w:sz w:val="24"/>
          <w:szCs w:val="24"/>
        </w:rPr>
        <w:t xml:space="preserve">follows a distance </w:t>
      </w:r>
      <w:proofErr w:type="gramStart"/>
      <w:r w:rsidR="00776E60">
        <w:rPr>
          <w:sz w:val="24"/>
          <w:szCs w:val="24"/>
        </w:rPr>
        <w:t xml:space="preserve">training  </w:t>
      </w:r>
      <w:r w:rsidR="00C96DE3">
        <w:rPr>
          <w:sz w:val="24"/>
          <w:szCs w:val="24"/>
        </w:rPr>
        <w:t>programme</w:t>
      </w:r>
      <w:proofErr w:type="gramEnd"/>
      <w:r w:rsidR="00C96DE3">
        <w:rPr>
          <w:sz w:val="24"/>
          <w:szCs w:val="24"/>
        </w:rPr>
        <w:t xml:space="preserve"> and can be completed over </w:t>
      </w:r>
      <w:r w:rsidR="00776E60">
        <w:rPr>
          <w:sz w:val="24"/>
          <w:szCs w:val="24"/>
        </w:rPr>
        <w:t xml:space="preserve">10 </w:t>
      </w:r>
      <w:r w:rsidR="00C96DE3">
        <w:rPr>
          <w:sz w:val="24"/>
          <w:szCs w:val="24"/>
        </w:rPr>
        <w:t xml:space="preserve"> months by completing the prescribed assignment for each </w:t>
      </w:r>
      <w:r w:rsidR="00DE7947">
        <w:rPr>
          <w:sz w:val="24"/>
          <w:szCs w:val="24"/>
        </w:rPr>
        <w:t>short</w:t>
      </w:r>
      <w:r w:rsidR="00FE64AA">
        <w:rPr>
          <w:sz w:val="24"/>
          <w:szCs w:val="24"/>
        </w:rPr>
        <w:t xml:space="preserve"> topics</w:t>
      </w:r>
      <w:r w:rsidR="00C96DE3">
        <w:rPr>
          <w:sz w:val="24"/>
          <w:szCs w:val="24"/>
        </w:rPr>
        <w:t xml:space="preserve"> and gaining practical experience in counselling</w:t>
      </w:r>
      <w:r w:rsidR="00386F1A">
        <w:rPr>
          <w:sz w:val="24"/>
          <w:szCs w:val="24"/>
        </w:rPr>
        <w:t>.</w:t>
      </w:r>
    </w:p>
    <w:p w:rsidR="004C181C" w:rsidRDefault="008D3D48" w:rsidP="004C181C">
      <w:r>
        <w:rPr>
          <w:sz w:val="24"/>
          <w:szCs w:val="24"/>
        </w:rPr>
        <w:t xml:space="preserve">You </w:t>
      </w:r>
      <w:r w:rsidR="00C96DE3">
        <w:rPr>
          <w:sz w:val="24"/>
          <w:szCs w:val="24"/>
        </w:rPr>
        <w:t>can also build up and compile a Portfolio of E</w:t>
      </w:r>
      <w:r>
        <w:rPr>
          <w:sz w:val="24"/>
          <w:szCs w:val="24"/>
        </w:rPr>
        <w:t>vidence (POE</w:t>
      </w:r>
      <w:r w:rsidR="0074097F">
        <w:rPr>
          <w:sz w:val="24"/>
          <w:szCs w:val="24"/>
        </w:rPr>
        <w:t>*</w:t>
      </w:r>
      <w:r>
        <w:rPr>
          <w:sz w:val="24"/>
          <w:szCs w:val="24"/>
        </w:rPr>
        <w:t xml:space="preserve">). The POE is a record of all your </w:t>
      </w:r>
      <w:r w:rsidR="00776E60">
        <w:rPr>
          <w:sz w:val="24"/>
          <w:szCs w:val="24"/>
        </w:rPr>
        <w:t>work</w:t>
      </w:r>
      <w:r>
        <w:rPr>
          <w:sz w:val="24"/>
          <w:szCs w:val="24"/>
        </w:rPr>
        <w:t xml:space="preserve"> such as assignments and tests as well as a </w:t>
      </w:r>
      <w:proofErr w:type="gramStart"/>
      <w:r w:rsidR="00776E60">
        <w:rPr>
          <w:sz w:val="24"/>
          <w:szCs w:val="24"/>
        </w:rPr>
        <w:t xml:space="preserve">record </w:t>
      </w:r>
      <w:r>
        <w:rPr>
          <w:sz w:val="24"/>
          <w:szCs w:val="24"/>
        </w:rPr>
        <w:t xml:space="preserve"> of</w:t>
      </w:r>
      <w:proofErr w:type="gramEnd"/>
      <w:r>
        <w:rPr>
          <w:sz w:val="24"/>
          <w:szCs w:val="24"/>
        </w:rPr>
        <w:t xml:space="preserve"> your practical work. It must also indicate the hours and the nature of the work.  </w:t>
      </w:r>
      <w:r w:rsidR="00DE7947">
        <w:rPr>
          <w:sz w:val="24"/>
          <w:szCs w:val="24"/>
        </w:rPr>
        <w:t xml:space="preserve">Upon completion of the short courses you will be </w:t>
      </w:r>
      <w:r w:rsidR="004C181C">
        <w:t>able…</w:t>
      </w:r>
    </w:p>
    <w:p w:rsidR="00231C4F" w:rsidRDefault="00231C4F" w:rsidP="004C181C"/>
    <w:p w:rsidR="004C181C" w:rsidRDefault="004C181C" w:rsidP="00DE7947">
      <w:pPr>
        <w:pStyle w:val="ListParagraph"/>
        <w:numPr>
          <w:ilvl w:val="0"/>
          <w:numId w:val="23"/>
        </w:numPr>
      </w:pPr>
      <w:r>
        <w:t xml:space="preserve">To apply counselling skills and techniques </w:t>
      </w:r>
      <w:r w:rsidR="00DE7947">
        <w:t xml:space="preserve">related to wellness and counselling.  </w:t>
      </w:r>
      <w:r>
        <w:tab/>
        <w:t xml:space="preserve"> </w:t>
      </w:r>
    </w:p>
    <w:p w:rsidR="004C181C" w:rsidRDefault="004C181C" w:rsidP="00DE7947">
      <w:pPr>
        <w:pStyle w:val="ListParagraph"/>
        <w:numPr>
          <w:ilvl w:val="0"/>
          <w:numId w:val="23"/>
        </w:numPr>
      </w:pPr>
      <w:r>
        <w:t xml:space="preserve">To apply interpersonal </w:t>
      </w:r>
      <w:r w:rsidR="00DE7947">
        <w:t>and communication skills with clients.</w:t>
      </w:r>
      <w:r>
        <w:tab/>
      </w:r>
      <w:r>
        <w:tab/>
      </w:r>
      <w:r>
        <w:tab/>
      </w:r>
      <w:r>
        <w:tab/>
        <w:t xml:space="preserve"> </w:t>
      </w:r>
    </w:p>
    <w:p w:rsidR="00DE7947" w:rsidRDefault="004C181C" w:rsidP="00DE7947">
      <w:pPr>
        <w:pStyle w:val="ListParagraph"/>
        <w:numPr>
          <w:ilvl w:val="0"/>
          <w:numId w:val="23"/>
        </w:numPr>
      </w:pPr>
      <w:r>
        <w:t xml:space="preserve">To </w:t>
      </w:r>
      <w:r w:rsidR="00DE7947">
        <w:t>practice</w:t>
      </w:r>
      <w:r>
        <w:t xml:space="preserve"> </w:t>
      </w:r>
      <w:r w:rsidR="00DE7947">
        <w:t xml:space="preserve">lifestyle management </w:t>
      </w:r>
      <w:r>
        <w:t>and wellness</w:t>
      </w:r>
      <w:r w:rsidR="00DE7947">
        <w:t xml:space="preserve"> improvement in</w:t>
      </w:r>
      <w:r>
        <w:t xml:space="preserve"> a counselling context.</w:t>
      </w:r>
    </w:p>
    <w:p w:rsidR="00DE7947" w:rsidRDefault="00DE7947" w:rsidP="00DE7947">
      <w:pPr>
        <w:pStyle w:val="ListParagraph"/>
        <w:numPr>
          <w:ilvl w:val="0"/>
          <w:numId w:val="23"/>
        </w:numPr>
      </w:pPr>
      <w:r>
        <w:t xml:space="preserve">To </w:t>
      </w:r>
      <w:r w:rsidR="0074097F">
        <w:t xml:space="preserve">earn an income by being able to </w:t>
      </w:r>
      <w:r>
        <w:t>administrate, manage  and market a counselling centre/consultation practice</w:t>
      </w:r>
    </w:p>
    <w:p w:rsidR="004C181C" w:rsidRDefault="00DE7947" w:rsidP="00DE7947">
      <w:pPr>
        <w:pStyle w:val="ListParagraph"/>
        <w:numPr>
          <w:ilvl w:val="0"/>
          <w:numId w:val="23"/>
        </w:numPr>
      </w:pPr>
      <w:r>
        <w:t xml:space="preserve">To follow an ethical code and </w:t>
      </w:r>
      <w:r w:rsidR="0074097F">
        <w:t xml:space="preserve">express </w:t>
      </w:r>
      <w:proofErr w:type="gramStart"/>
      <w:r>
        <w:t>professional</w:t>
      </w:r>
      <w:r w:rsidR="0074097F">
        <w:t>ism</w:t>
      </w:r>
      <w:r>
        <w:t xml:space="preserve">  within</w:t>
      </w:r>
      <w:proofErr w:type="gramEnd"/>
      <w:r>
        <w:t xml:space="preserve"> scope of practice</w:t>
      </w:r>
      <w:r w:rsidR="002C2EBC">
        <w:t>.</w:t>
      </w:r>
      <w:r>
        <w:tab/>
      </w:r>
      <w:r>
        <w:tab/>
      </w:r>
      <w:r w:rsidR="004C181C">
        <w:tab/>
        <w:t xml:space="preserve"> </w:t>
      </w:r>
    </w:p>
    <w:p w:rsidR="00C96DE3" w:rsidRDefault="0074097F" w:rsidP="002B5E5F">
      <w:pPr>
        <w:rPr>
          <w:b/>
          <w:sz w:val="28"/>
          <w:szCs w:val="28"/>
        </w:rPr>
      </w:pPr>
      <w:r>
        <w:t>*</w:t>
      </w:r>
      <w:r w:rsidR="00C96DE3" w:rsidRPr="00C96DE3">
        <w:t xml:space="preserve">This </w:t>
      </w:r>
      <w:r w:rsidR="00C96DE3">
        <w:t>POE can</w:t>
      </w:r>
      <w:r w:rsidR="00306EE3">
        <w:t>, upon completion</w:t>
      </w:r>
      <w:proofErr w:type="gramStart"/>
      <w:r w:rsidR="00306EE3">
        <w:t xml:space="preserve">, </w:t>
      </w:r>
      <w:r w:rsidR="00C96DE3">
        <w:t xml:space="preserve"> serve</w:t>
      </w:r>
      <w:proofErr w:type="gramEnd"/>
      <w:r w:rsidR="00C96DE3">
        <w:t xml:space="preserve"> to </w:t>
      </w:r>
      <w:r w:rsidR="00FE64AA">
        <w:t xml:space="preserve">possibly </w:t>
      </w:r>
      <w:r w:rsidR="00C96DE3">
        <w:t xml:space="preserve">provide credits </w:t>
      </w:r>
      <w:r w:rsidR="00306EE3">
        <w:t xml:space="preserve">to you </w:t>
      </w:r>
      <w:r w:rsidR="00C96DE3">
        <w:t>towards further</w:t>
      </w:r>
      <w:r w:rsidR="00463776">
        <w:t xml:space="preserve"> accre</w:t>
      </w:r>
      <w:r w:rsidR="00DE7947">
        <w:t xml:space="preserve">dited </w:t>
      </w:r>
      <w:r w:rsidR="00C96DE3">
        <w:t xml:space="preserve">studies in counselling </w:t>
      </w:r>
      <w:r w:rsidR="00DE7947">
        <w:t xml:space="preserve">through one of our training partners.  </w:t>
      </w:r>
      <w:r w:rsidR="00306EE3">
        <w:t xml:space="preserve">This way a lifelong learning pathway is created for our students. </w:t>
      </w:r>
    </w:p>
    <w:p w:rsidR="00C673B0" w:rsidRPr="00DB7063" w:rsidRDefault="002B2E75" w:rsidP="002B5E5F">
      <w:pPr>
        <w:rPr>
          <w:b/>
          <w:color w:val="17365D" w:themeColor="text2" w:themeShade="BF"/>
          <w:sz w:val="28"/>
          <w:szCs w:val="28"/>
        </w:rPr>
      </w:pPr>
      <w:r>
        <w:rPr>
          <w:noProof/>
          <w:lang w:val="af-ZA" w:eastAsia="af-ZA"/>
        </w:rPr>
        <w:drawing>
          <wp:anchor distT="0" distB="0" distL="114300" distR="114300" simplePos="0" relativeHeight="251692032" behindDoc="0" locked="0" layoutInCell="1" allowOverlap="1" wp14:anchorId="2A573E17" wp14:editId="6FF5BCB0">
            <wp:simplePos x="0" y="0"/>
            <wp:positionH relativeFrom="column">
              <wp:posOffset>-91440</wp:posOffset>
            </wp:positionH>
            <wp:positionV relativeFrom="paragraph">
              <wp:posOffset>205740</wp:posOffset>
            </wp:positionV>
            <wp:extent cx="1998345" cy="1979295"/>
            <wp:effectExtent l="0" t="0" r="1905" b="1905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97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489B" w:rsidRPr="00DB7063">
        <w:rPr>
          <w:b/>
          <w:color w:val="17365D" w:themeColor="text2" w:themeShade="BF"/>
          <w:sz w:val="28"/>
          <w:szCs w:val="28"/>
        </w:rPr>
        <w:t xml:space="preserve">The wellness context </w:t>
      </w:r>
    </w:p>
    <w:p w:rsidR="0011489B" w:rsidRPr="0011489B" w:rsidRDefault="00776E60" w:rsidP="002B5E5F">
      <w:r>
        <w:t xml:space="preserve">Counsellor work in the wellness domain </w:t>
      </w:r>
      <w:proofErr w:type="gramStart"/>
      <w:r>
        <w:t xml:space="preserve">which </w:t>
      </w:r>
      <w:r w:rsidR="00306EE3">
        <w:t xml:space="preserve"> is</w:t>
      </w:r>
      <w:proofErr w:type="gramEnd"/>
      <w:r w:rsidR="00306EE3">
        <w:t xml:space="preserve"> a </w:t>
      </w:r>
      <w:r w:rsidR="002B2E75">
        <w:t xml:space="preserve">comprehensive </w:t>
      </w:r>
      <w:r w:rsidR="00306EE3">
        <w:t>health care concept that is promoted by the World Health Organization</w:t>
      </w:r>
      <w:r w:rsidR="002C2EBC">
        <w:t xml:space="preserve"> (WHO)</w:t>
      </w:r>
      <w:r w:rsidR="00306EE3">
        <w:t xml:space="preserve">.  </w:t>
      </w:r>
      <w:r w:rsidR="0011489B" w:rsidRPr="0011489B">
        <w:t xml:space="preserve">Wellness describes the health status of people on physical, psychological, and social levels </w:t>
      </w:r>
      <w:r w:rsidR="002B2E75">
        <w:t xml:space="preserve">(see diagramme) </w:t>
      </w:r>
      <w:r w:rsidR="0011489B">
        <w:t xml:space="preserve">which means that it </w:t>
      </w:r>
      <w:r w:rsidR="002B2E75">
        <w:t>covers a wide spectrum</w:t>
      </w:r>
      <w:r w:rsidR="00306EE3">
        <w:t xml:space="preserve">.  </w:t>
      </w:r>
      <w:r w:rsidR="0011489B">
        <w:t xml:space="preserve">Some counsellors </w:t>
      </w:r>
      <w:r w:rsidR="00306EE3">
        <w:t xml:space="preserve">who work on more advanced levels of counselling </w:t>
      </w:r>
      <w:r w:rsidR="0011489B">
        <w:t xml:space="preserve">also </w:t>
      </w:r>
      <w:r w:rsidR="00306EE3">
        <w:t>make use of complementary modalities</w:t>
      </w:r>
      <w:r w:rsidR="0011489B">
        <w:t xml:space="preserve"> such as herbal support, life style coaching, nutritional support, movement and body therapies and </w:t>
      </w:r>
      <w:r w:rsidR="00306EE3">
        <w:t>energy screening techniques</w:t>
      </w:r>
      <w:r w:rsidR="0011489B">
        <w:t xml:space="preserve"> as part of the broad approach to counselling.  </w:t>
      </w:r>
      <w:r w:rsidR="00306EE3">
        <w:t xml:space="preserve">The </w:t>
      </w:r>
      <w:r w:rsidR="0011489B">
        <w:t>World Health Organization defines health as a</w:t>
      </w:r>
      <w:r w:rsidR="00306EE3">
        <w:t xml:space="preserve"> positive</w:t>
      </w:r>
      <w:r w:rsidR="0011489B">
        <w:t xml:space="preserve"> state of mental, emotional, physical and social wellbeing</w:t>
      </w:r>
      <w:r w:rsidR="00306EE3">
        <w:t xml:space="preserve"> (WHO policies).</w:t>
      </w:r>
      <w:r w:rsidR="0011489B">
        <w:t xml:space="preserve">  </w:t>
      </w:r>
    </w:p>
    <w:p w:rsidR="00100A72" w:rsidRDefault="003F31B5" w:rsidP="002B5E5F">
      <w:r>
        <w:rPr>
          <w:noProof/>
          <w:lang w:val="af-ZA" w:eastAsia="af-ZA"/>
        </w:rPr>
        <w:lastRenderedPageBreak/>
        <w:drawing>
          <wp:anchor distT="0" distB="0" distL="114300" distR="114300" simplePos="0" relativeHeight="251694080" behindDoc="0" locked="0" layoutInCell="1" allowOverlap="1" wp14:anchorId="518C001B" wp14:editId="02ECFC9E">
            <wp:simplePos x="0" y="0"/>
            <wp:positionH relativeFrom="column">
              <wp:posOffset>4321810</wp:posOffset>
            </wp:positionH>
            <wp:positionV relativeFrom="paragraph">
              <wp:posOffset>501650</wp:posOffset>
            </wp:positionV>
            <wp:extent cx="1334135" cy="1888490"/>
            <wp:effectExtent l="0" t="0" r="0" b="0"/>
            <wp:wrapSquare wrapText="bothSides"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135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2E3">
        <w:rPr>
          <w:b/>
        </w:rPr>
        <w:t xml:space="preserve">Synergetica </w:t>
      </w:r>
      <w:r w:rsidR="00A842E3" w:rsidRPr="00A842E3">
        <w:t xml:space="preserve">is a </w:t>
      </w:r>
      <w:r w:rsidR="00FE64AA">
        <w:t xml:space="preserve">student </w:t>
      </w:r>
      <w:proofErr w:type="gramStart"/>
      <w:r w:rsidR="00FE64AA">
        <w:t xml:space="preserve">support </w:t>
      </w:r>
      <w:r w:rsidR="00A842E3" w:rsidRPr="00A842E3">
        <w:t xml:space="preserve"> centre</w:t>
      </w:r>
      <w:proofErr w:type="gramEnd"/>
      <w:r w:rsidR="00A842E3" w:rsidRPr="00A842E3">
        <w:t xml:space="preserve"> </w:t>
      </w:r>
      <w:r w:rsidR="00A842E3">
        <w:t xml:space="preserve">that will support you in completing the short courses.  </w:t>
      </w:r>
      <w:r w:rsidR="00100A72">
        <w:t>The 21 hectare Synergetica Campus is situated since 2002</w:t>
      </w:r>
      <w:r w:rsidR="000F0EF8">
        <w:t>,</w:t>
      </w:r>
      <w:r w:rsidR="00100A72">
        <w:t xml:space="preserve"> just outside of Pretoria.   </w:t>
      </w:r>
    </w:p>
    <w:p w:rsidR="00306EE3" w:rsidRDefault="002C2EBC" w:rsidP="002B5E5F">
      <w:r w:rsidRPr="00BD5C0F">
        <w:rPr>
          <w:b/>
          <w:noProof/>
          <w:lang w:val="af-ZA" w:eastAsia="af-ZA"/>
        </w:rPr>
        <w:drawing>
          <wp:anchor distT="0" distB="0" distL="114300" distR="114300" simplePos="0" relativeHeight="251680768" behindDoc="0" locked="0" layoutInCell="1" allowOverlap="1" wp14:anchorId="020A6032" wp14:editId="631910E4">
            <wp:simplePos x="0" y="0"/>
            <wp:positionH relativeFrom="column">
              <wp:posOffset>0</wp:posOffset>
            </wp:positionH>
            <wp:positionV relativeFrom="paragraph">
              <wp:posOffset>1836420</wp:posOffset>
            </wp:positionV>
            <wp:extent cx="2150110" cy="1473835"/>
            <wp:effectExtent l="0" t="0" r="2540" b="0"/>
            <wp:wrapSquare wrapText="bothSides"/>
            <wp:docPr id="8194" name="Picture 2" descr="Image result for counsel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Image result for counselor 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147383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328">
        <w:t>The short course programme is not academically accredited, but it is endorsed by the Counselling association and provides credits towards further accredited training</w:t>
      </w:r>
      <w:r w:rsidR="00EF0D14">
        <w:t xml:space="preserve"> through our training partners</w:t>
      </w:r>
      <w:r w:rsidR="00D83328">
        <w:t xml:space="preserve">.  </w:t>
      </w:r>
      <w:r w:rsidR="00A842E3">
        <w:t xml:space="preserve">Qualified facilitators are available to assist </w:t>
      </w:r>
      <w:r w:rsidR="0059473A">
        <w:t>you and</w:t>
      </w:r>
      <w:r w:rsidR="00167C1D">
        <w:t xml:space="preserve"> you may e-mail them at any time when you need help.  Optional classes in wellness are also offered at the campus</w:t>
      </w:r>
      <w:r w:rsidR="000F0EF8">
        <w:t xml:space="preserve"> nearby</w:t>
      </w:r>
      <w:r w:rsidR="00167C1D">
        <w:t xml:space="preserve"> Pretoria from time to time. If you cannot attend</w:t>
      </w:r>
      <w:r w:rsidR="0059473A">
        <w:t xml:space="preserve"> the classes</w:t>
      </w:r>
      <w:r w:rsidR="00167C1D">
        <w:t>, a copy of the class presentation can be made available to yo</w:t>
      </w:r>
      <w:r w:rsidR="005053B3">
        <w:t xml:space="preserve">u so that you </w:t>
      </w:r>
      <w:proofErr w:type="gramStart"/>
      <w:r w:rsidR="005053B3">
        <w:t>do  not</w:t>
      </w:r>
      <w:proofErr w:type="gramEnd"/>
      <w:r w:rsidR="005053B3">
        <w:t xml:space="preserve"> miss out on the training.   The Synergetica office can also make names of counsellors in your area available to you as </w:t>
      </w:r>
      <w:r w:rsidR="0059473A">
        <w:t xml:space="preserve">possible </w:t>
      </w:r>
      <w:proofErr w:type="gramStart"/>
      <w:r w:rsidR="0059473A">
        <w:t xml:space="preserve">option </w:t>
      </w:r>
      <w:r w:rsidR="005053B3">
        <w:t xml:space="preserve"> for</w:t>
      </w:r>
      <w:proofErr w:type="gramEnd"/>
      <w:r w:rsidR="005053B3">
        <w:t xml:space="preserve"> practical experience.  </w:t>
      </w:r>
    </w:p>
    <w:p w:rsidR="005D32F2" w:rsidRPr="00A842E3" w:rsidRDefault="005D32F2" w:rsidP="002B5E5F">
      <w:r>
        <w:t xml:space="preserve">The training material of Synergetica is approved by the Council for Counsellors in SA </w:t>
      </w:r>
      <w:r w:rsidR="00FE64AA">
        <w:t xml:space="preserve">(CCSA) and the </w:t>
      </w:r>
      <w:proofErr w:type="gramStart"/>
      <w:r w:rsidR="00FE64AA">
        <w:t xml:space="preserve">ASCHP  </w:t>
      </w:r>
      <w:r>
        <w:t>and</w:t>
      </w:r>
      <w:proofErr w:type="gramEnd"/>
      <w:r>
        <w:t xml:space="preserve"> you will also enjoy registration at the association on student level</w:t>
      </w:r>
      <w:r w:rsidR="003E70F7">
        <w:t xml:space="preserve"> in order to </w:t>
      </w:r>
      <w:r w:rsidR="000F0EF8">
        <w:t xml:space="preserve">commence with </w:t>
      </w:r>
      <w:r w:rsidR="003E70F7">
        <w:t xml:space="preserve"> practical work.  Once you have completed the training programme</w:t>
      </w:r>
      <w:r w:rsidR="006B13B4">
        <w:t xml:space="preserve">, you may apply to upgrade to institutional counsellor level or migrate via RPL to supportive counsellor level (NQF registered designation) at the professional body: Association for Supportive Counsellors and Holistic Practitioners (The ASCHP).  </w:t>
      </w:r>
    </w:p>
    <w:p w:rsidR="004C181C" w:rsidRPr="00DB7063" w:rsidRDefault="004C181C" w:rsidP="004C181C">
      <w:pPr>
        <w:rPr>
          <w:b/>
          <w:color w:val="17365D" w:themeColor="text2" w:themeShade="BF"/>
          <w:sz w:val="28"/>
          <w:szCs w:val="28"/>
        </w:rPr>
      </w:pPr>
      <w:r w:rsidRPr="00DB7063">
        <w:rPr>
          <w:b/>
          <w:color w:val="17365D" w:themeColor="text2" w:themeShade="BF"/>
          <w:sz w:val="28"/>
          <w:szCs w:val="28"/>
        </w:rPr>
        <w:t xml:space="preserve">Registration </w:t>
      </w:r>
    </w:p>
    <w:p w:rsidR="00C673B0" w:rsidRDefault="008B7358" w:rsidP="00C673B0">
      <w:r>
        <w:t xml:space="preserve"> </w:t>
      </w:r>
    </w:p>
    <w:p w:rsidR="00E542E0" w:rsidRPr="0023321F" w:rsidRDefault="009150DD" w:rsidP="00C673B0">
      <w:pPr>
        <w:rPr>
          <w:u w:val="single"/>
        </w:rPr>
      </w:pPr>
      <w:r w:rsidRPr="0023321F">
        <w:rPr>
          <w:u w:val="single"/>
        </w:rPr>
        <w:t>The tuition fees</w:t>
      </w:r>
      <w:r w:rsidR="00E542E0" w:rsidRPr="0023321F">
        <w:rPr>
          <w:u w:val="single"/>
        </w:rPr>
        <w:t xml:space="preserve"> pay for the package </w:t>
      </w:r>
      <w:r w:rsidR="002C2EBC">
        <w:rPr>
          <w:u w:val="single"/>
        </w:rPr>
        <w:t>will</w:t>
      </w:r>
      <w:bookmarkStart w:id="0" w:name="_GoBack"/>
      <w:bookmarkEnd w:id="0"/>
      <w:r w:rsidRPr="0023321F">
        <w:rPr>
          <w:u w:val="single"/>
        </w:rPr>
        <w:t xml:space="preserve"> include your </w:t>
      </w:r>
    </w:p>
    <w:p w:rsidR="00FE64AA" w:rsidRDefault="00FE64AA" w:rsidP="00E542E0">
      <w:pPr>
        <w:pStyle w:val="ListParagraph"/>
        <w:numPr>
          <w:ilvl w:val="0"/>
          <w:numId w:val="25"/>
        </w:numPr>
        <w:ind w:left="1276" w:hanging="142"/>
      </w:pPr>
      <w:r>
        <w:rPr>
          <w:b/>
        </w:rPr>
        <w:t>T</w:t>
      </w:r>
      <w:r w:rsidR="009150DD" w:rsidRPr="00FE64AA">
        <w:rPr>
          <w:b/>
        </w:rPr>
        <w:t>raining material</w:t>
      </w:r>
      <w:r w:rsidR="00E542E0">
        <w:t xml:space="preserve"> </w:t>
      </w:r>
      <w:r w:rsidR="00773085">
        <w:t>–</w:t>
      </w:r>
      <w:r w:rsidR="00E542E0">
        <w:t xml:space="preserve"> </w:t>
      </w:r>
      <w:r w:rsidR="00773085">
        <w:t xml:space="preserve">a learner guide is provided for each </w:t>
      </w:r>
      <w:r>
        <w:t>topic</w:t>
      </w:r>
    </w:p>
    <w:p w:rsidR="00E542E0" w:rsidRDefault="00172826" w:rsidP="00E542E0">
      <w:pPr>
        <w:pStyle w:val="ListParagraph"/>
        <w:numPr>
          <w:ilvl w:val="0"/>
          <w:numId w:val="25"/>
        </w:numPr>
        <w:ind w:left="1276" w:hanging="142"/>
      </w:pPr>
      <w:r w:rsidRPr="00FE64AA">
        <w:rPr>
          <w:b/>
        </w:rPr>
        <w:t>PowerPoint visual guide</w:t>
      </w:r>
      <w:r w:rsidR="00773085" w:rsidRPr="00FE64AA">
        <w:rPr>
          <w:b/>
        </w:rPr>
        <w:t>s</w:t>
      </w:r>
      <w:r w:rsidR="00773085">
        <w:t xml:space="preserve"> that you can run on your laptop</w:t>
      </w:r>
    </w:p>
    <w:p w:rsidR="00E542E0" w:rsidRDefault="00FE64AA" w:rsidP="00E542E0">
      <w:pPr>
        <w:pStyle w:val="ListParagraph"/>
        <w:numPr>
          <w:ilvl w:val="0"/>
          <w:numId w:val="25"/>
        </w:numPr>
        <w:ind w:left="1276" w:hanging="142"/>
      </w:pPr>
      <w:r>
        <w:rPr>
          <w:b/>
        </w:rPr>
        <w:t>T</w:t>
      </w:r>
      <w:r w:rsidR="005F6DC0" w:rsidRPr="0023321F">
        <w:rPr>
          <w:b/>
        </w:rPr>
        <w:t xml:space="preserve">utoring </w:t>
      </w:r>
      <w:r w:rsidR="009A67DC" w:rsidRPr="0023321F">
        <w:rPr>
          <w:b/>
        </w:rPr>
        <w:t>support</w:t>
      </w:r>
      <w:r w:rsidR="009A67DC">
        <w:t xml:space="preserve"> </w:t>
      </w:r>
      <w:r w:rsidR="00773085">
        <w:t xml:space="preserve"> from facilitators that will mark your assignments</w:t>
      </w:r>
    </w:p>
    <w:p w:rsidR="00E542E0" w:rsidRDefault="00773085" w:rsidP="00E542E0">
      <w:pPr>
        <w:pStyle w:val="ListParagraph"/>
        <w:numPr>
          <w:ilvl w:val="0"/>
          <w:numId w:val="25"/>
        </w:numPr>
        <w:ind w:left="1276" w:hanging="142"/>
      </w:pPr>
      <w:r w:rsidRPr="0023321F">
        <w:rPr>
          <w:b/>
        </w:rPr>
        <w:t>Text book</w:t>
      </w:r>
      <w:r>
        <w:t xml:space="preserve">, </w:t>
      </w:r>
      <w:r w:rsidRPr="0023321F">
        <w:rPr>
          <w:i/>
        </w:rPr>
        <w:t>A Sense of Wellbeing</w:t>
      </w:r>
      <w:r>
        <w:t xml:space="preserve"> that provides  and overview of wellness counselling</w:t>
      </w:r>
    </w:p>
    <w:p w:rsidR="00366883" w:rsidRPr="00DB7063" w:rsidRDefault="003D6BEE" w:rsidP="00366883">
      <w:pPr>
        <w:rPr>
          <w:b/>
          <w:color w:val="17365D" w:themeColor="text2" w:themeShade="BF"/>
          <w:sz w:val="32"/>
          <w:szCs w:val="32"/>
        </w:rPr>
      </w:pPr>
      <w:r w:rsidRPr="00DB7063">
        <w:rPr>
          <w:b/>
          <w:color w:val="17365D" w:themeColor="text2" w:themeShade="BF"/>
          <w:sz w:val="32"/>
          <w:szCs w:val="32"/>
        </w:rPr>
        <w:t>S</w:t>
      </w:r>
      <w:r w:rsidR="00366883" w:rsidRPr="00DB7063">
        <w:rPr>
          <w:b/>
          <w:color w:val="17365D" w:themeColor="text2" w:themeShade="BF"/>
          <w:sz w:val="32"/>
          <w:szCs w:val="32"/>
        </w:rPr>
        <w:t>hort course programme</w:t>
      </w:r>
    </w:p>
    <w:p w:rsidR="009150DD" w:rsidRDefault="00366883" w:rsidP="00C673B0">
      <w:r>
        <w:t>The text</w:t>
      </w:r>
      <w:r w:rsidR="004776E1">
        <w:t xml:space="preserve"> book, A Sense of Wellbeing is the only </w:t>
      </w:r>
      <w:r w:rsidR="009A67DC">
        <w:t xml:space="preserve">prescribed </w:t>
      </w:r>
      <w:r w:rsidR="004776E1">
        <w:t xml:space="preserve">book and is also included as reference guide for your training.  </w:t>
      </w:r>
      <w:r w:rsidR="009A67DC">
        <w:t xml:space="preserve"> </w:t>
      </w:r>
      <w:r w:rsidR="009150DD">
        <w:t xml:space="preserve">The content of the </w:t>
      </w:r>
      <w:r w:rsidR="009A67DC">
        <w:t xml:space="preserve">short </w:t>
      </w:r>
      <w:r w:rsidR="00FD3C3C">
        <w:t>courses are</w:t>
      </w:r>
      <w:r w:rsidR="009150DD">
        <w:t xml:space="preserve"> set out below:</w:t>
      </w:r>
    </w:p>
    <w:p w:rsidR="009150DD" w:rsidRPr="00DB7063" w:rsidRDefault="003E2E6B" w:rsidP="009150DD">
      <w:pPr>
        <w:pStyle w:val="ListParagraph"/>
        <w:numPr>
          <w:ilvl w:val="0"/>
          <w:numId w:val="10"/>
        </w:numPr>
        <w:rPr>
          <w:b/>
          <w:color w:val="1F497D" w:themeColor="text2"/>
          <w:sz w:val="24"/>
          <w:szCs w:val="24"/>
        </w:rPr>
      </w:pPr>
      <w:r w:rsidRPr="00DB7063">
        <w:rPr>
          <w:b/>
          <w:color w:val="1F497D" w:themeColor="text2"/>
          <w:sz w:val="24"/>
          <w:szCs w:val="24"/>
        </w:rPr>
        <w:t>Individual Counselling</w:t>
      </w:r>
      <w:r w:rsidR="00D27294" w:rsidRPr="00DB7063">
        <w:rPr>
          <w:b/>
          <w:color w:val="1F497D" w:themeColor="text2"/>
          <w:sz w:val="24"/>
          <w:szCs w:val="24"/>
        </w:rPr>
        <w:t>:</w:t>
      </w:r>
      <w:r w:rsidRPr="00DB7063">
        <w:rPr>
          <w:b/>
          <w:color w:val="1F497D" w:themeColor="text2"/>
          <w:sz w:val="24"/>
          <w:szCs w:val="24"/>
        </w:rPr>
        <w:t xml:space="preserve"> tools, techniques and theory</w:t>
      </w:r>
    </w:p>
    <w:p w:rsidR="009972D9" w:rsidRPr="009972D9" w:rsidRDefault="009972D9" w:rsidP="009972D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972D9">
        <w:rPr>
          <w:sz w:val="24"/>
          <w:szCs w:val="24"/>
        </w:rPr>
        <w:t xml:space="preserve">Explain the functions and scope of practice of a counsellor.  </w:t>
      </w:r>
    </w:p>
    <w:p w:rsidR="009972D9" w:rsidRPr="009972D9" w:rsidRDefault="009972D9" w:rsidP="009972D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972D9">
        <w:rPr>
          <w:sz w:val="24"/>
          <w:szCs w:val="24"/>
        </w:rPr>
        <w:t xml:space="preserve">Set up an enabling counselling environment.  </w:t>
      </w:r>
    </w:p>
    <w:p w:rsidR="009972D9" w:rsidRPr="009972D9" w:rsidRDefault="009972D9" w:rsidP="009972D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972D9">
        <w:rPr>
          <w:sz w:val="24"/>
          <w:szCs w:val="24"/>
        </w:rPr>
        <w:t xml:space="preserve">Explain the principles and processes of counselling.  </w:t>
      </w:r>
    </w:p>
    <w:p w:rsidR="009972D9" w:rsidRPr="009972D9" w:rsidRDefault="009972D9" w:rsidP="009972D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972D9">
        <w:rPr>
          <w:sz w:val="24"/>
          <w:szCs w:val="24"/>
        </w:rPr>
        <w:t xml:space="preserve">Explain the role of values and attitudes in behaviour and counselling.  </w:t>
      </w:r>
    </w:p>
    <w:p w:rsidR="009972D9" w:rsidRPr="009972D9" w:rsidRDefault="009972D9" w:rsidP="009972D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972D9">
        <w:rPr>
          <w:sz w:val="24"/>
          <w:szCs w:val="24"/>
        </w:rPr>
        <w:t xml:space="preserve">Apply a counselling process in a specific context.  </w:t>
      </w:r>
    </w:p>
    <w:p w:rsidR="009972D9" w:rsidRDefault="009972D9" w:rsidP="009972D9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9972D9">
        <w:rPr>
          <w:sz w:val="24"/>
          <w:szCs w:val="24"/>
        </w:rPr>
        <w:lastRenderedPageBreak/>
        <w:t xml:space="preserve">Reflect on the counselling process.  </w:t>
      </w:r>
    </w:p>
    <w:p w:rsidR="009150DD" w:rsidRPr="00DB7063" w:rsidRDefault="00D27294" w:rsidP="009150DD">
      <w:pPr>
        <w:pStyle w:val="ListParagraph"/>
        <w:numPr>
          <w:ilvl w:val="0"/>
          <w:numId w:val="10"/>
        </w:numPr>
        <w:rPr>
          <w:b/>
          <w:color w:val="1F497D" w:themeColor="text2"/>
          <w:sz w:val="24"/>
          <w:szCs w:val="24"/>
        </w:rPr>
      </w:pPr>
      <w:r w:rsidRPr="00DB7063">
        <w:rPr>
          <w:b/>
          <w:color w:val="1F497D" w:themeColor="text2"/>
          <w:sz w:val="24"/>
          <w:szCs w:val="24"/>
        </w:rPr>
        <w:t>Practice Management and Client Rights</w:t>
      </w:r>
    </w:p>
    <w:p w:rsidR="009972D9" w:rsidRPr="009972D9" w:rsidRDefault="009972D9" w:rsidP="009972D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972D9">
        <w:rPr>
          <w:sz w:val="24"/>
          <w:szCs w:val="24"/>
        </w:rPr>
        <w:t>Explaining clients</w:t>
      </w:r>
      <w:r w:rsidR="00FD3C3C">
        <w:rPr>
          <w:sz w:val="24"/>
          <w:szCs w:val="24"/>
        </w:rPr>
        <w:t>’</w:t>
      </w:r>
      <w:r w:rsidRPr="009972D9">
        <w:rPr>
          <w:sz w:val="24"/>
          <w:szCs w:val="24"/>
        </w:rPr>
        <w:t xml:space="preserve"> rights. </w:t>
      </w:r>
    </w:p>
    <w:p w:rsidR="009972D9" w:rsidRPr="009972D9" w:rsidRDefault="009972D9" w:rsidP="009972D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972D9">
        <w:rPr>
          <w:sz w:val="24"/>
          <w:szCs w:val="24"/>
        </w:rPr>
        <w:t>Discussing international codes, charters and conventions relating to clients</w:t>
      </w:r>
      <w:r w:rsidR="00FD3C3C">
        <w:rPr>
          <w:sz w:val="24"/>
          <w:szCs w:val="24"/>
        </w:rPr>
        <w:t>’</w:t>
      </w:r>
      <w:r w:rsidRPr="009972D9">
        <w:rPr>
          <w:sz w:val="24"/>
          <w:szCs w:val="24"/>
        </w:rPr>
        <w:t xml:space="preserve"> rights. </w:t>
      </w:r>
    </w:p>
    <w:p w:rsidR="009972D9" w:rsidRPr="009972D9" w:rsidRDefault="009972D9" w:rsidP="009972D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972D9">
        <w:rPr>
          <w:sz w:val="24"/>
          <w:szCs w:val="24"/>
        </w:rPr>
        <w:t>Applying knowledge of relevant legislation and policy to clients</w:t>
      </w:r>
      <w:r w:rsidR="00FD3C3C">
        <w:rPr>
          <w:sz w:val="24"/>
          <w:szCs w:val="24"/>
        </w:rPr>
        <w:t>’</w:t>
      </w:r>
      <w:r w:rsidRPr="009972D9">
        <w:rPr>
          <w:sz w:val="24"/>
          <w:szCs w:val="24"/>
        </w:rPr>
        <w:t xml:space="preserve"> rights.</w:t>
      </w:r>
    </w:p>
    <w:p w:rsidR="009972D9" w:rsidRDefault="009972D9" w:rsidP="009972D9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9972D9">
        <w:rPr>
          <w:sz w:val="24"/>
          <w:szCs w:val="24"/>
        </w:rPr>
        <w:t>Explaining the rights and responsibilities of counsellors and other care service providers.</w:t>
      </w:r>
    </w:p>
    <w:p w:rsidR="009150DD" w:rsidRPr="00DB7063" w:rsidRDefault="00D27294" w:rsidP="009150DD">
      <w:pPr>
        <w:pStyle w:val="ListParagraph"/>
        <w:numPr>
          <w:ilvl w:val="0"/>
          <w:numId w:val="10"/>
        </w:numPr>
        <w:rPr>
          <w:b/>
          <w:color w:val="1F497D" w:themeColor="text2"/>
          <w:sz w:val="24"/>
          <w:szCs w:val="24"/>
        </w:rPr>
      </w:pPr>
      <w:r w:rsidRPr="00DB7063">
        <w:rPr>
          <w:b/>
          <w:color w:val="1F497D" w:themeColor="text2"/>
          <w:sz w:val="24"/>
          <w:szCs w:val="24"/>
        </w:rPr>
        <w:t>Professional Ethics</w:t>
      </w:r>
    </w:p>
    <w:p w:rsidR="009972D9" w:rsidRPr="009972D9" w:rsidRDefault="009972D9" w:rsidP="009972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972D9">
        <w:rPr>
          <w:sz w:val="24"/>
          <w:szCs w:val="24"/>
        </w:rPr>
        <w:t xml:space="preserve">Explain </w:t>
      </w:r>
      <w:r w:rsidR="00606B47">
        <w:rPr>
          <w:sz w:val="24"/>
          <w:szCs w:val="24"/>
        </w:rPr>
        <w:t xml:space="preserve">professional </w:t>
      </w:r>
      <w:r w:rsidRPr="009972D9">
        <w:rPr>
          <w:sz w:val="24"/>
          <w:szCs w:val="24"/>
        </w:rPr>
        <w:t>ethic</w:t>
      </w:r>
      <w:r w:rsidR="00606B47">
        <w:rPr>
          <w:sz w:val="24"/>
          <w:szCs w:val="24"/>
        </w:rPr>
        <w:t xml:space="preserve">s in </w:t>
      </w:r>
      <w:r w:rsidRPr="009972D9">
        <w:rPr>
          <w:sz w:val="24"/>
          <w:szCs w:val="24"/>
        </w:rPr>
        <w:t>a counselling context</w:t>
      </w:r>
    </w:p>
    <w:p w:rsidR="009972D9" w:rsidRDefault="009972D9" w:rsidP="009972D9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9972D9">
        <w:rPr>
          <w:sz w:val="24"/>
          <w:szCs w:val="24"/>
        </w:rPr>
        <w:t xml:space="preserve">Analyse </w:t>
      </w:r>
      <w:r w:rsidR="00606B47">
        <w:rPr>
          <w:sz w:val="24"/>
          <w:szCs w:val="24"/>
        </w:rPr>
        <w:t xml:space="preserve">and apply </w:t>
      </w:r>
      <w:r w:rsidRPr="009972D9">
        <w:rPr>
          <w:sz w:val="24"/>
          <w:szCs w:val="24"/>
        </w:rPr>
        <w:t>ethical principles and legal aspects relating to counselling practice</w:t>
      </w:r>
    </w:p>
    <w:p w:rsidR="009150DD" w:rsidRPr="00DB7063" w:rsidRDefault="003E2E6B" w:rsidP="009150DD">
      <w:pPr>
        <w:pStyle w:val="ListParagraph"/>
        <w:numPr>
          <w:ilvl w:val="0"/>
          <w:numId w:val="10"/>
        </w:numPr>
        <w:rPr>
          <w:b/>
          <w:color w:val="1F497D" w:themeColor="text2"/>
          <w:sz w:val="24"/>
          <w:szCs w:val="24"/>
        </w:rPr>
      </w:pPr>
      <w:r w:rsidRPr="00DB7063">
        <w:rPr>
          <w:b/>
          <w:color w:val="1F497D" w:themeColor="text2"/>
          <w:sz w:val="24"/>
          <w:szCs w:val="24"/>
        </w:rPr>
        <w:t>G</w:t>
      </w:r>
      <w:r w:rsidR="00D27294" w:rsidRPr="00DB7063">
        <w:rPr>
          <w:b/>
          <w:color w:val="1F497D" w:themeColor="text2"/>
          <w:sz w:val="24"/>
          <w:szCs w:val="24"/>
        </w:rPr>
        <w:t>roup C</w:t>
      </w:r>
      <w:r w:rsidR="009150DD" w:rsidRPr="00DB7063">
        <w:rPr>
          <w:b/>
          <w:color w:val="1F497D" w:themeColor="text2"/>
          <w:sz w:val="24"/>
          <w:szCs w:val="24"/>
        </w:rPr>
        <w:t xml:space="preserve">ounselling  </w:t>
      </w:r>
    </w:p>
    <w:p w:rsidR="009972D9" w:rsidRPr="004D44AD" w:rsidRDefault="009972D9" w:rsidP="004D44AD">
      <w:pPr>
        <w:pStyle w:val="ListParagraph"/>
        <w:numPr>
          <w:ilvl w:val="0"/>
          <w:numId w:val="19"/>
        </w:numPr>
        <w:ind w:left="2127" w:hanging="142"/>
        <w:rPr>
          <w:sz w:val="24"/>
          <w:szCs w:val="24"/>
        </w:rPr>
      </w:pPr>
      <w:r w:rsidRPr="004D44AD">
        <w:rPr>
          <w:sz w:val="24"/>
          <w:szCs w:val="24"/>
        </w:rPr>
        <w:t xml:space="preserve">Describe the elements of successful group counselling </w:t>
      </w:r>
    </w:p>
    <w:p w:rsidR="009972D9" w:rsidRPr="004D44AD" w:rsidRDefault="009972D9" w:rsidP="004D44AD">
      <w:pPr>
        <w:pStyle w:val="ListParagraph"/>
        <w:numPr>
          <w:ilvl w:val="0"/>
          <w:numId w:val="19"/>
        </w:numPr>
        <w:ind w:left="2127" w:hanging="142"/>
        <w:rPr>
          <w:sz w:val="24"/>
          <w:szCs w:val="24"/>
        </w:rPr>
      </w:pPr>
      <w:r w:rsidRPr="004D44AD">
        <w:rPr>
          <w:sz w:val="24"/>
          <w:szCs w:val="24"/>
        </w:rPr>
        <w:t>Explain a group counselling process</w:t>
      </w:r>
    </w:p>
    <w:p w:rsidR="004D44AD" w:rsidRPr="004D44AD" w:rsidRDefault="009972D9" w:rsidP="004D44AD">
      <w:pPr>
        <w:pStyle w:val="ListParagraph"/>
        <w:numPr>
          <w:ilvl w:val="0"/>
          <w:numId w:val="19"/>
        </w:numPr>
        <w:ind w:left="2127" w:hanging="142"/>
        <w:rPr>
          <w:sz w:val="24"/>
          <w:szCs w:val="24"/>
        </w:rPr>
      </w:pPr>
      <w:r w:rsidRPr="004D44AD">
        <w:rPr>
          <w:sz w:val="24"/>
          <w:szCs w:val="24"/>
        </w:rPr>
        <w:t>Apply a group counselling process to a counselling interaction in a selected context</w:t>
      </w:r>
    </w:p>
    <w:p w:rsidR="009972D9" w:rsidRDefault="009972D9" w:rsidP="004D44AD">
      <w:pPr>
        <w:pStyle w:val="ListParagraph"/>
        <w:numPr>
          <w:ilvl w:val="0"/>
          <w:numId w:val="19"/>
        </w:numPr>
        <w:ind w:left="2127" w:hanging="142"/>
        <w:rPr>
          <w:sz w:val="24"/>
          <w:szCs w:val="24"/>
        </w:rPr>
      </w:pPr>
      <w:r w:rsidRPr="004D44AD">
        <w:rPr>
          <w:sz w:val="24"/>
          <w:szCs w:val="24"/>
        </w:rPr>
        <w:t>Reflect on the group counselling interactions</w:t>
      </w:r>
    </w:p>
    <w:p w:rsidR="009150DD" w:rsidRPr="00DB7063" w:rsidRDefault="009150DD" w:rsidP="009150DD">
      <w:pPr>
        <w:pStyle w:val="ListParagraph"/>
        <w:numPr>
          <w:ilvl w:val="0"/>
          <w:numId w:val="10"/>
        </w:numPr>
        <w:rPr>
          <w:b/>
          <w:color w:val="1F497D" w:themeColor="text2"/>
          <w:sz w:val="24"/>
          <w:szCs w:val="24"/>
        </w:rPr>
      </w:pPr>
      <w:r w:rsidRPr="00DB7063">
        <w:rPr>
          <w:b/>
          <w:color w:val="1F497D" w:themeColor="text2"/>
          <w:sz w:val="24"/>
          <w:szCs w:val="24"/>
        </w:rPr>
        <w:t>Promot</w:t>
      </w:r>
      <w:r w:rsidR="003E2E6B" w:rsidRPr="00DB7063">
        <w:rPr>
          <w:b/>
          <w:color w:val="1F497D" w:themeColor="text2"/>
          <w:sz w:val="24"/>
          <w:szCs w:val="24"/>
        </w:rPr>
        <w:t xml:space="preserve">ion of </w:t>
      </w:r>
      <w:r w:rsidR="00D27294" w:rsidRPr="00DB7063">
        <w:rPr>
          <w:b/>
          <w:color w:val="1F497D" w:themeColor="text2"/>
          <w:sz w:val="24"/>
          <w:szCs w:val="24"/>
        </w:rPr>
        <w:t>Health and W</w:t>
      </w:r>
      <w:r w:rsidRPr="00DB7063">
        <w:rPr>
          <w:b/>
          <w:color w:val="1F497D" w:themeColor="text2"/>
          <w:sz w:val="24"/>
          <w:szCs w:val="24"/>
        </w:rPr>
        <w:t xml:space="preserve">ellness </w:t>
      </w:r>
    </w:p>
    <w:p w:rsidR="00FD3392" w:rsidRDefault="00FD3392" w:rsidP="009972D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Wellness theory and practice </w:t>
      </w:r>
    </w:p>
    <w:p w:rsidR="009972D9" w:rsidRPr="009972D9" w:rsidRDefault="009972D9" w:rsidP="009972D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972D9">
        <w:rPr>
          <w:sz w:val="24"/>
          <w:szCs w:val="24"/>
        </w:rPr>
        <w:t xml:space="preserve">Identify environments for the promotion of health and wellness. </w:t>
      </w:r>
    </w:p>
    <w:p w:rsidR="009972D9" w:rsidRPr="009972D9" w:rsidRDefault="009972D9" w:rsidP="009972D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972D9">
        <w:rPr>
          <w:sz w:val="24"/>
          <w:szCs w:val="24"/>
        </w:rPr>
        <w:t xml:space="preserve">Investigate personal factors that impact on or influence health and wellness. </w:t>
      </w:r>
    </w:p>
    <w:p w:rsidR="009972D9" w:rsidRPr="009972D9" w:rsidRDefault="009972D9" w:rsidP="009972D9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9972D9">
        <w:rPr>
          <w:sz w:val="24"/>
          <w:szCs w:val="24"/>
        </w:rPr>
        <w:t xml:space="preserve">Analyse information relating to health and wellness. </w:t>
      </w:r>
    </w:p>
    <w:p w:rsidR="009972D9" w:rsidRDefault="00FD3392" w:rsidP="009972D9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Inform clients about applications of wellness lifestyle. </w:t>
      </w:r>
    </w:p>
    <w:p w:rsidR="00BD5C0F" w:rsidRPr="00DB7063" w:rsidRDefault="009150DD" w:rsidP="009150DD">
      <w:pPr>
        <w:pStyle w:val="ListParagraph"/>
        <w:numPr>
          <w:ilvl w:val="0"/>
          <w:numId w:val="10"/>
        </w:numPr>
        <w:rPr>
          <w:b/>
          <w:color w:val="1F497D" w:themeColor="text2"/>
          <w:sz w:val="24"/>
          <w:szCs w:val="24"/>
        </w:rPr>
      </w:pPr>
      <w:r w:rsidRPr="00DB7063">
        <w:rPr>
          <w:b/>
          <w:color w:val="1F497D" w:themeColor="text2"/>
          <w:sz w:val="24"/>
          <w:szCs w:val="24"/>
        </w:rPr>
        <w:t>Screen</w:t>
      </w:r>
      <w:r w:rsidR="00D27294" w:rsidRPr="00DB7063">
        <w:rPr>
          <w:b/>
          <w:color w:val="1F497D" w:themeColor="text2"/>
          <w:sz w:val="24"/>
          <w:szCs w:val="24"/>
        </w:rPr>
        <w:t>ing and Health P</w:t>
      </w:r>
      <w:r w:rsidR="003E2E6B" w:rsidRPr="00DB7063">
        <w:rPr>
          <w:b/>
          <w:color w:val="1F497D" w:themeColor="text2"/>
          <w:sz w:val="24"/>
          <w:szCs w:val="24"/>
        </w:rPr>
        <w:t>rofiling</w:t>
      </w:r>
    </w:p>
    <w:p w:rsidR="009972D9" w:rsidRPr="009972D9" w:rsidRDefault="009972D9" w:rsidP="009972D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972D9">
        <w:rPr>
          <w:sz w:val="24"/>
          <w:szCs w:val="24"/>
        </w:rPr>
        <w:t>Explain human development</w:t>
      </w:r>
    </w:p>
    <w:p w:rsidR="009972D9" w:rsidRPr="009972D9" w:rsidRDefault="009972D9" w:rsidP="009972D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972D9">
        <w:rPr>
          <w:sz w:val="24"/>
          <w:szCs w:val="24"/>
        </w:rPr>
        <w:t>Differentiate between functional and dysfunctional behaviour</w:t>
      </w:r>
    </w:p>
    <w:p w:rsidR="009972D9" w:rsidRPr="009972D9" w:rsidRDefault="009972D9" w:rsidP="009972D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972D9">
        <w:rPr>
          <w:sz w:val="24"/>
          <w:szCs w:val="24"/>
        </w:rPr>
        <w:t>Describe the impact of lifestyle orientation on behaviour and adaptation</w:t>
      </w:r>
    </w:p>
    <w:p w:rsidR="009972D9" w:rsidRPr="009972D9" w:rsidRDefault="009972D9" w:rsidP="009972D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972D9">
        <w:rPr>
          <w:sz w:val="24"/>
          <w:szCs w:val="24"/>
        </w:rPr>
        <w:t>Identify causes and signs of health and wellness dysfunction</w:t>
      </w:r>
    </w:p>
    <w:p w:rsidR="009972D9" w:rsidRDefault="009972D9" w:rsidP="009972D9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9972D9">
        <w:rPr>
          <w:sz w:val="24"/>
          <w:szCs w:val="24"/>
        </w:rPr>
        <w:t>Conduct screening</w:t>
      </w:r>
      <w:r w:rsidR="00FD3392">
        <w:rPr>
          <w:sz w:val="24"/>
          <w:szCs w:val="24"/>
        </w:rPr>
        <w:t xml:space="preserve"> and compile a health profile</w:t>
      </w:r>
    </w:p>
    <w:p w:rsidR="005679D9" w:rsidRDefault="005679D9" w:rsidP="00DA3FDC">
      <w:pPr>
        <w:rPr>
          <w:b/>
          <w:sz w:val="24"/>
          <w:szCs w:val="24"/>
        </w:rPr>
      </w:pPr>
    </w:p>
    <w:p w:rsidR="0092617E" w:rsidRDefault="00D5508E" w:rsidP="00DA3FDC">
      <w:pPr>
        <w:rPr>
          <w:b/>
          <w:color w:val="17365D" w:themeColor="text2" w:themeShade="BF"/>
          <w:sz w:val="24"/>
          <w:szCs w:val="24"/>
        </w:rPr>
      </w:pPr>
      <w:r>
        <w:rPr>
          <w:noProof/>
          <w:sz w:val="24"/>
          <w:szCs w:val="24"/>
          <w:lang w:val="af-ZA" w:eastAsia="af-ZA"/>
        </w:rPr>
        <w:t xml:space="preserve">For more information and registration please contact the office </w:t>
      </w:r>
    </w:p>
    <w:sectPr w:rsidR="0092617E" w:rsidSect="00EE4813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C07" w:rsidRDefault="00C41C07" w:rsidP="000C0337">
      <w:pPr>
        <w:spacing w:after="0" w:line="240" w:lineRule="auto"/>
      </w:pPr>
      <w:r>
        <w:separator/>
      </w:r>
    </w:p>
  </w:endnote>
  <w:endnote w:type="continuationSeparator" w:id="0">
    <w:p w:rsidR="00C41C07" w:rsidRDefault="00C41C07" w:rsidP="000C0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379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0337" w:rsidRDefault="000C0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EB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C0337" w:rsidRDefault="000C03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C07" w:rsidRDefault="00C41C07" w:rsidP="000C0337">
      <w:pPr>
        <w:spacing w:after="0" w:line="240" w:lineRule="auto"/>
      </w:pPr>
      <w:r>
        <w:separator/>
      </w:r>
    </w:p>
  </w:footnote>
  <w:footnote w:type="continuationSeparator" w:id="0">
    <w:p w:rsidR="00C41C07" w:rsidRDefault="00C41C07" w:rsidP="000C0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E53" w:rsidRPr="005E660D" w:rsidRDefault="00BB1E53">
    <w:pPr>
      <w:pStyle w:val="Header"/>
      <w:rPr>
        <w:sz w:val="20"/>
        <w:szCs w:val="20"/>
      </w:rPr>
    </w:pPr>
    <w:r>
      <w:rPr>
        <w:noProof/>
        <w:sz w:val="20"/>
        <w:szCs w:val="20"/>
        <w:u w:val="single"/>
        <w:lang w:val="af-ZA" w:eastAsia="af-ZA"/>
      </w:rPr>
      <w:drawing>
        <wp:anchor distT="0" distB="0" distL="114300" distR="114300" simplePos="0" relativeHeight="251658240" behindDoc="0" locked="0" layoutInCell="1" allowOverlap="1" wp14:anchorId="19147B5E" wp14:editId="41CD8C41">
          <wp:simplePos x="0" y="0"/>
          <wp:positionH relativeFrom="column">
            <wp:posOffset>5887720</wp:posOffset>
          </wp:positionH>
          <wp:positionV relativeFrom="paragraph">
            <wp:posOffset>-17780</wp:posOffset>
          </wp:positionV>
          <wp:extent cx="281305" cy="361315"/>
          <wp:effectExtent l="0" t="0" r="4445" b="63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1E53">
      <w:rPr>
        <w:sz w:val="20"/>
        <w:szCs w:val="20"/>
        <w:u w:val="single"/>
      </w:rPr>
      <w:t>Synergetica Short Course Counselling Programme</w:t>
    </w:r>
    <w:r w:rsidR="005E660D">
      <w:rPr>
        <w:sz w:val="20"/>
        <w:szCs w:val="20"/>
        <w:u w:val="single"/>
      </w:rPr>
      <w:t xml:space="preserve"> </w:t>
    </w:r>
    <w:r w:rsidR="005E660D" w:rsidRPr="005E660D">
      <w:rPr>
        <w:sz w:val="20"/>
        <w:szCs w:val="20"/>
      </w:rPr>
      <w:t>Updated Oct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103"/>
    <w:multiLevelType w:val="hybridMultilevel"/>
    <w:tmpl w:val="E64EEBD6"/>
    <w:lvl w:ilvl="0" w:tplc="957E96F6">
      <w:start w:val="1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4C64520"/>
    <w:multiLevelType w:val="hybridMultilevel"/>
    <w:tmpl w:val="3B4EAB4E"/>
    <w:lvl w:ilvl="0" w:tplc="957E96F6">
      <w:start w:val="1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F8A66A1"/>
    <w:multiLevelType w:val="hybridMultilevel"/>
    <w:tmpl w:val="D81651F4"/>
    <w:lvl w:ilvl="0" w:tplc="1C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sz w:val="22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176CB"/>
    <w:multiLevelType w:val="hybridMultilevel"/>
    <w:tmpl w:val="14D233B6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714DAA"/>
    <w:multiLevelType w:val="hybridMultilevel"/>
    <w:tmpl w:val="BDFC0600"/>
    <w:lvl w:ilvl="0" w:tplc="B8EE1F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B7E71"/>
    <w:multiLevelType w:val="hybridMultilevel"/>
    <w:tmpl w:val="3056B0DC"/>
    <w:lvl w:ilvl="0" w:tplc="957E96F6">
      <w:start w:val="1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230350C"/>
    <w:multiLevelType w:val="hybridMultilevel"/>
    <w:tmpl w:val="03A6711E"/>
    <w:lvl w:ilvl="0" w:tplc="957E96F6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473042"/>
    <w:multiLevelType w:val="hybridMultilevel"/>
    <w:tmpl w:val="30C4195A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560050B"/>
    <w:multiLevelType w:val="hybridMultilevel"/>
    <w:tmpl w:val="52BEB0F8"/>
    <w:lvl w:ilvl="0" w:tplc="957E96F6">
      <w:start w:val="1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B186731"/>
    <w:multiLevelType w:val="hybridMultilevel"/>
    <w:tmpl w:val="2D22B576"/>
    <w:lvl w:ilvl="0" w:tplc="9850CC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663EF"/>
    <w:multiLevelType w:val="hybridMultilevel"/>
    <w:tmpl w:val="AD46E466"/>
    <w:lvl w:ilvl="0" w:tplc="9850CC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6B63F9"/>
    <w:multiLevelType w:val="hybridMultilevel"/>
    <w:tmpl w:val="D55E319E"/>
    <w:lvl w:ilvl="0" w:tplc="A8BEF7C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AA8105E"/>
    <w:multiLevelType w:val="hybridMultilevel"/>
    <w:tmpl w:val="15829D8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F05D1"/>
    <w:multiLevelType w:val="hybridMultilevel"/>
    <w:tmpl w:val="7FECEAEA"/>
    <w:lvl w:ilvl="0" w:tplc="9850CC3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D60F4F"/>
    <w:multiLevelType w:val="hybridMultilevel"/>
    <w:tmpl w:val="FC9698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437FEB"/>
    <w:multiLevelType w:val="hybridMultilevel"/>
    <w:tmpl w:val="65CE2BC0"/>
    <w:lvl w:ilvl="0" w:tplc="957E96F6">
      <w:start w:val="1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570C217F"/>
    <w:multiLevelType w:val="hybridMultilevel"/>
    <w:tmpl w:val="991EAB7C"/>
    <w:lvl w:ilvl="0" w:tplc="957E96F6">
      <w:start w:val="1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2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494922"/>
    <w:multiLevelType w:val="hybridMultilevel"/>
    <w:tmpl w:val="61601C88"/>
    <w:lvl w:ilvl="0" w:tplc="B082F4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200E45"/>
    <w:multiLevelType w:val="hybridMultilevel"/>
    <w:tmpl w:val="C226E52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D673B"/>
    <w:multiLevelType w:val="hybridMultilevel"/>
    <w:tmpl w:val="FF1C6202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11316D"/>
    <w:multiLevelType w:val="hybridMultilevel"/>
    <w:tmpl w:val="05BA1E3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EB3874"/>
    <w:multiLevelType w:val="hybridMultilevel"/>
    <w:tmpl w:val="03BCBB32"/>
    <w:lvl w:ilvl="0" w:tplc="957E96F6">
      <w:start w:val="14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2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0B76CFD"/>
    <w:multiLevelType w:val="hybridMultilevel"/>
    <w:tmpl w:val="0BAAF36E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CB3ACF"/>
    <w:multiLevelType w:val="hybridMultilevel"/>
    <w:tmpl w:val="BE7AD6CC"/>
    <w:lvl w:ilvl="0" w:tplc="043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05523F"/>
    <w:multiLevelType w:val="hybridMultilevel"/>
    <w:tmpl w:val="EF5E95D2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4"/>
  </w:num>
  <w:num w:numId="5">
    <w:abstractNumId w:val="7"/>
  </w:num>
  <w:num w:numId="6">
    <w:abstractNumId w:val="18"/>
  </w:num>
  <w:num w:numId="7">
    <w:abstractNumId w:val="24"/>
  </w:num>
  <w:num w:numId="8">
    <w:abstractNumId w:val="6"/>
  </w:num>
  <w:num w:numId="9">
    <w:abstractNumId w:val="3"/>
  </w:num>
  <w:num w:numId="10">
    <w:abstractNumId w:val="19"/>
  </w:num>
  <w:num w:numId="11">
    <w:abstractNumId w:val="15"/>
  </w:num>
  <w:num w:numId="12">
    <w:abstractNumId w:val="1"/>
  </w:num>
  <w:num w:numId="13">
    <w:abstractNumId w:val="8"/>
  </w:num>
  <w:num w:numId="14">
    <w:abstractNumId w:val="21"/>
  </w:num>
  <w:num w:numId="15">
    <w:abstractNumId w:val="5"/>
  </w:num>
  <w:num w:numId="16">
    <w:abstractNumId w:val="0"/>
  </w:num>
  <w:num w:numId="17">
    <w:abstractNumId w:val="10"/>
  </w:num>
  <w:num w:numId="18">
    <w:abstractNumId w:val="13"/>
  </w:num>
  <w:num w:numId="19">
    <w:abstractNumId w:val="9"/>
  </w:num>
  <w:num w:numId="20">
    <w:abstractNumId w:val="11"/>
  </w:num>
  <w:num w:numId="21">
    <w:abstractNumId w:val="20"/>
  </w:num>
  <w:num w:numId="22">
    <w:abstractNumId w:val="23"/>
  </w:num>
  <w:num w:numId="23">
    <w:abstractNumId w:val="22"/>
  </w:num>
  <w:num w:numId="24">
    <w:abstractNumId w:val="16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D1"/>
    <w:rsid w:val="00003286"/>
    <w:rsid w:val="000069FE"/>
    <w:rsid w:val="00030621"/>
    <w:rsid w:val="00033485"/>
    <w:rsid w:val="00074C98"/>
    <w:rsid w:val="0008401D"/>
    <w:rsid w:val="000C0337"/>
    <w:rsid w:val="000F0EF8"/>
    <w:rsid w:val="000F2A19"/>
    <w:rsid w:val="000F38E8"/>
    <w:rsid w:val="000F59B1"/>
    <w:rsid w:val="000F6624"/>
    <w:rsid w:val="00100A72"/>
    <w:rsid w:val="0011489B"/>
    <w:rsid w:val="00131300"/>
    <w:rsid w:val="00134FAE"/>
    <w:rsid w:val="0014681F"/>
    <w:rsid w:val="00152A03"/>
    <w:rsid w:val="0016448A"/>
    <w:rsid w:val="00167C1D"/>
    <w:rsid w:val="00172826"/>
    <w:rsid w:val="00173C24"/>
    <w:rsid w:val="001746B5"/>
    <w:rsid w:val="0018476A"/>
    <w:rsid w:val="00193E9E"/>
    <w:rsid w:val="001B527B"/>
    <w:rsid w:val="001D364E"/>
    <w:rsid w:val="001D6D5A"/>
    <w:rsid w:val="001F3F55"/>
    <w:rsid w:val="002005E7"/>
    <w:rsid w:val="00203801"/>
    <w:rsid w:val="002158EA"/>
    <w:rsid w:val="002179FB"/>
    <w:rsid w:val="0022289A"/>
    <w:rsid w:val="00231C4F"/>
    <w:rsid w:val="0023321F"/>
    <w:rsid w:val="00233EA5"/>
    <w:rsid w:val="00235DA3"/>
    <w:rsid w:val="002370A6"/>
    <w:rsid w:val="00241CB4"/>
    <w:rsid w:val="00242E0B"/>
    <w:rsid w:val="0024337D"/>
    <w:rsid w:val="00245934"/>
    <w:rsid w:val="00266B0E"/>
    <w:rsid w:val="0027071A"/>
    <w:rsid w:val="002A5B3A"/>
    <w:rsid w:val="002B2E75"/>
    <w:rsid w:val="002B5E5F"/>
    <w:rsid w:val="002B748A"/>
    <w:rsid w:val="002C2EBC"/>
    <w:rsid w:val="002D7477"/>
    <w:rsid w:val="002F280C"/>
    <w:rsid w:val="002F4F40"/>
    <w:rsid w:val="00306EE3"/>
    <w:rsid w:val="003146EE"/>
    <w:rsid w:val="003239A1"/>
    <w:rsid w:val="003412B0"/>
    <w:rsid w:val="0035338B"/>
    <w:rsid w:val="00356126"/>
    <w:rsid w:val="003608AC"/>
    <w:rsid w:val="0036229B"/>
    <w:rsid w:val="003631E5"/>
    <w:rsid w:val="00366883"/>
    <w:rsid w:val="003852EB"/>
    <w:rsid w:val="00386F1A"/>
    <w:rsid w:val="003B61F8"/>
    <w:rsid w:val="003B622E"/>
    <w:rsid w:val="003C0DC6"/>
    <w:rsid w:val="003D6159"/>
    <w:rsid w:val="003D6BEE"/>
    <w:rsid w:val="003E2E6B"/>
    <w:rsid w:val="003E70F7"/>
    <w:rsid w:val="003F31B5"/>
    <w:rsid w:val="003F7027"/>
    <w:rsid w:val="004225CB"/>
    <w:rsid w:val="00430E74"/>
    <w:rsid w:val="0043362F"/>
    <w:rsid w:val="00434287"/>
    <w:rsid w:val="00463776"/>
    <w:rsid w:val="00464B9A"/>
    <w:rsid w:val="00466555"/>
    <w:rsid w:val="0047114F"/>
    <w:rsid w:val="004776E1"/>
    <w:rsid w:val="00485854"/>
    <w:rsid w:val="004906D5"/>
    <w:rsid w:val="004937DA"/>
    <w:rsid w:val="004B6D39"/>
    <w:rsid w:val="004C181C"/>
    <w:rsid w:val="004D44AC"/>
    <w:rsid w:val="004D44AD"/>
    <w:rsid w:val="004D6B42"/>
    <w:rsid w:val="004F1386"/>
    <w:rsid w:val="005017F5"/>
    <w:rsid w:val="00503A49"/>
    <w:rsid w:val="005053B3"/>
    <w:rsid w:val="00517941"/>
    <w:rsid w:val="005275C1"/>
    <w:rsid w:val="005327A1"/>
    <w:rsid w:val="00543283"/>
    <w:rsid w:val="00566DCF"/>
    <w:rsid w:val="005679D9"/>
    <w:rsid w:val="005703F0"/>
    <w:rsid w:val="00581D65"/>
    <w:rsid w:val="0059473A"/>
    <w:rsid w:val="0059511F"/>
    <w:rsid w:val="005B2A5E"/>
    <w:rsid w:val="005C1CB2"/>
    <w:rsid w:val="005D0BBB"/>
    <w:rsid w:val="005D32F2"/>
    <w:rsid w:val="005E660D"/>
    <w:rsid w:val="005F5537"/>
    <w:rsid w:val="005F6DC0"/>
    <w:rsid w:val="00606B47"/>
    <w:rsid w:val="00641863"/>
    <w:rsid w:val="0065720F"/>
    <w:rsid w:val="006666B0"/>
    <w:rsid w:val="00670B74"/>
    <w:rsid w:val="00671549"/>
    <w:rsid w:val="00672D49"/>
    <w:rsid w:val="0067425F"/>
    <w:rsid w:val="00684264"/>
    <w:rsid w:val="00686696"/>
    <w:rsid w:val="006B13B4"/>
    <w:rsid w:val="006D65CC"/>
    <w:rsid w:val="006D79C9"/>
    <w:rsid w:val="006E539E"/>
    <w:rsid w:val="00701FB0"/>
    <w:rsid w:val="00722342"/>
    <w:rsid w:val="0074097F"/>
    <w:rsid w:val="0074112B"/>
    <w:rsid w:val="007529D3"/>
    <w:rsid w:val="00771247"/>
    <w:rsid w:val="00772FA2"/>
    <w:rsid w:val="00773085"/>
    <w:rsid w:val="00775672"/>
    <w:rsid w:val="00776E60"/>
    <w:rsid w:val="00780886"/>
    <w:rsid w:val="00783785"/>
    <w:rsid w:val="00783A6A"/>
    <w:rsid w:val="00786121"/>
    <w:rsid w:val="00796000"/>
    <w:rsid w:val="007A1586"/>
    <w:rsid w:val="007B7A3E"/>
    <w:rsid w:val="007C4A4F"/>
    <w:rsid w:val="007D34D7"/>
    <w:rsid w:val="007E43FE"/>
    <w:rsid w:val="0082264A"/>
    <w:rsid w:val="00842989"/>
    <w:rsid w:val="00875284"/>
    <w:rsid w:val="00895E02"/>
    <w:rsid w:val="008A2DA6"/>
    <w:rsid w:val="008A3D35"/>
    <w:rsid w:val="008B7358"/>
    <w:rsid w:val="008C0714"/>
    <w:rsid w:val="008D3D48"/>
    <w:rsid w:val="008D6F75"/>
    <w:rsid w:val="008E7949"/>
    <w:rsid w:val="0090276B"/>
    <w:rsid w:val="009061F7"/>
    <w:rsid w:val="0090723E"/>
    <w:rsid w:val="009150DD"/>
    <w:rsid w:val="0092617E"/>
    <w:rsid w:val="00940A21"/>
    <w:rsid w:val="009513E7"/>
    <w:rsid w:val="0097065D"/>
    <w:rsid w:val="009972D9"/>
    <w:rsid w:val="009979DC"/>
    <w:rsid w:val="009A12F0"/>
    <w:rsid w:val="009A67DC"/>
    <w:rsid w:val="009D177C"/>
    <w:rsid w:val="009E307F"/>
    <w:rsid w:val="009F2CB6"/>
    <w:rsid w:val="00A0070E"/>
    <w:rsid w:val="00A15985"/>
    <w:rsid w:val="00A32809"/>
    <w:rsid w:val="00A43C80"/>
    <w:rsid w:val="00A53B20"/>
    <w:rsid w:val="00A67A48"/>
    <w:rsid w:val="00A74EE9"/>
    <w:rsid w:val="00A812B8"/>
    <w:rsid w:val="00A8208B"/>
    <w:rsid w:val="00A842E3"/>
    <w:rsid w:val="00AF0478"/>
    <w:rsid w:val="00B05B34"/>
    <w:rsid w:val="00B316DE"/>
    <w:rsid w:val="00B44280"/>
    <w:rsid w:val="00B51240"/>
    <w:rsid w:val="00B51AEE"/>
    <w:rsid w:val="00B52FF9"/>
    <w:rsid w:val="00B66352"/>
    <w:rsid w:val="00B776FE"/>
    <w:rsid w:val="00B80D59"/>
    <w:rsid w:val="00B826A8"/>
    <w:rsid w:val="00BA09DA"/>
    <w:rsid w:val="00BA3607"/>
    <w:rsid w:val="00BB1E53"/>
    <w:rsid w:val="00BC0F10"/>
    <w:rsid w:val="00BD5C0F"/>
    <w:rsid w:val="00C0200E"/>
    <w:rsid w:val="00C067B1"/>
    <w:rsid w:val="00C133DC"/>
    <w:rsid w:val="00C32547"/>
    <w:rsid w:val="00C3389B"/>
    <w:rsid w:val="00C41C07"/>
    <w:rsid w:val="00C52121"/>
    <w:rsid w:val="00C54625"/>
    <w:rsid w:val="00C673B0"/>
    <w:rsid w:val="00C87EC8"/>
    <w:rsid w:val="00C96DE3"/>
    <w:rsid w:val="00CB4148"/>
    <w:rsid w:val="00CC23D0"/>
    <w:rsid w:val="00CC62AF"/>
    <w:rsid w:val="00D01BED"/>
    <w:rsid w:val="00D05FE7"/>
    <w:rsid w:val="00D10527"/>
    <w:rsid w:val="00D140E6"/>
    <w:rsid w:val="00D15EF5"/>
    <w:rsid w:val="00D25277"/>
    <w:rsid w:val="00D25EF0"/>
    <w:rsid w:val="00D27294"/>
    <w:rsid w:val="00D31C8E"/>
    <w:rsid w:val="00D47BF3"/>
    <w:rsid w:val="00D52440"/>
    <w:rsid w:val="00D5508E"/>
    <w:rsid w:val="00D76C62"/>
    <w:rsid w:val="00D83328"/>
    <w:rsid w:val="00D933CB"/>
    <w:rsid w:val="00DA3FDC"/>
    <w:rsid w:val="00DB3028"/>
    <w:rsid w:val="00DB5099"/>
    <w:rsid w:val="00DB61DC"/>
    <w:rsid w:val="00DB7063"/>
    <w:rsid w:val="00DD08C6"/>
    <w:rsid w:val="00DE7947"/>
    <w:rsid w:val="00DF4753"/>
    <w:rsid w:val="00DF63B6"/>
    <w:rsid w:val="00DF7632"/>
    <w:rsid w:val="00E047F7"/>
    <w:rsid w:val="00E11875"/>
    <w:rsid w:val="00E1648E"/>
    <w:rsid w:val="00E239D1"/>
    <w:rsid w:val="00E23C46"/>
    <w:rsid w:val="00E542E0"/>
    <w:rsid w:val="00E54A07"/>
    <w:rsid w:val="00E71FE4"/>
    <w:rsid w:val="00E740DC"/>
    <w:rsid w:val="00E75976"/>
    <w:rsid w:val="00E83AB5"/>
    <w:rsid w:val="00E963CA"/>
    <w:rsid w:val="00EA2298"/>
    <w:rsid w:val="00EB127A"/>
    <w:rsid w:val="00EB3206"/>
    <w:rsid w:val="00EB550C"/>
    <w:rsid w:val="00ED57DC"/>
    <w:rsid w:val="00EE4813"/>
    <w:rsid w:val="00EF0D14"/>
    <w:rsid w:val="00EF2BCD"/>
    <w:rsid w:val="00F020A5"/>
    <w:rsid w:val="00F11B2F"/>
    <w:rsid w:val="00F1248A"/>
    <w:rsid w:val="00F34385"/>
    <w:rsid w:val="00F6329E"/>
    <w:rsid w:val="00F70E8F"/>
    <w:rsid w:val="00F80DDE"/>
    <w:rsid w:val="00F83A48"/>
    <w:rsid w:val="00FA27F6"/>
    <w:rsid w:val="00FC4A49"/>
    <w:rsid w:val="00FD3392"/>
    <w:rsid w:val="00FD3C3C"/>
    <w:rsid w:val="00FD3CB6"/>
    <w:rsid w:val="00FE5CBF"/>
    <w:rsid w:val="00FE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2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337"/>
  </w:style>
  <w:style w:type="paragraph" w:styleId="Footer">
    <w:name w:val="footer"/>
    <w:basedOn w:val="Normal"/>
    <w:link w:val="FooterChar"/>
    <w:uiPriority w:val="99"/>
    <w:unhideWhenUsed/>
    <w:rsid w:val="000C0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3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25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5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6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852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0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337"/>
  </w:style>
  <w:style w:type="paragraph" w:styleId="Footer">
    <w:name w:val="footer"/>
    <w:basedOn w:val="Normal"/>
    <w:link w:val="FooterChar"/>
    <w:uiPriority w:val="99"/>
    <w:unhideWhenUsed/>
    <w:rsid w:val="000C0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7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13F7C-404C-4B45-95ED-E22BC4C7C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1014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Herholdt</dc:creator>
  <cp:lastModifiedBy>Herholdt</cp:lastModifiedBy>
  <cp:revision>24</cp:revision>
  <cp:lastPrinted>2017-12-11T08:53:00Z</cp:lastPrinted>
  <dcterms:created xsi:type="dcterms:W3CDTF">2018-11-14T11:45:00Z</dcterms:created>
  <dcterms:modified xsi:type="dcterms:W3CDTF">2019-10-28T06:52:00Z</dcterms:modified>
</cp:coreProperties>
</file>